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:rsidR="009420AC" w:rsidRDefault="009420AC" w:rsidP="00B35380">
      <w:pPr>
        <w:jc w:val="center"/>
        <w:rPr>
          <w:rFonts w:cs="Arial"/>
          <w:b/>
          <w:szCs w:val="22"/>
        </w:rPr>
      </w:pPr>
    </w:p>
    <w:p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:rsidR="00A552F0" w:rsidRPr="00431747" w:rsidRDefault="00A552F0" w:rsidP="00B35380">
      <w:pPr>
        <w:jc w:val="center"/>
        <w:rPr>
          <w:rFonts w:cs="Arial"/>
          <w:szCs w:val="22"/>
          <w:u w:val="single"/>
        </w:rPr>
      </w:pPr>
      <w:r w:rsidRPr="00431747">
        <w:rPr>
          <w:rFonts w:cs="Arial"/>
          <w:szCs w:val="22"/>
          <w:u w:val="single"/>
        </w:rPr>
        <w:t>по лоту № КНГ/</w:t>
      </w:r>
      <w:r w:rsidR="00431747" w:rsidRPr="00431747">
        <w:rPr>
          <w:rFonts w:cs="Arial"/>
          <w:szCs w:val="22"/>
          <w:u w:val="single"/>
        </w:rPr>
        <w:t>1.20</w:t>
      </w:r>
      <w:r w:rsidRPr="00431747">
        <w:rPr>
          <w:rFonts w:cs="Arial"/>
          <w:szCs w:val="22"/>
          <w:u w:val="single"/>
        </w:rPr>
        <w:t xml:space="preserve">-2016 </w:t>
      </w:r>
      <w:r w:rsidR="00431747" w:rsidRPr="00431747">
        <w:rPr>
          <w:rFonts w:cs="Arial"/>
          <w:kern w:val="28"/>
          <w:szCs w:val="22"/>
          <w:u w:val="single"/>
        </w:rPr>
        <w:t>«Оказание услуг бурового подряда при строительстве скважин на кустовой площадке №7 Куюмбинского лицензионного участка</w:t>
      </w:r>
      <w:r w:rsidR="00431747" w:rsidRPr="00431747">
        <w:rPr>
          <w:rFonts w:cs="Arial"/>
          <w:szCs w:val="22"/>
          <w:u w:val="single"/>
        </w:rPr>
        <w:t>»</w:t>
      </w:r>
    </w:p>
    <w:p w:rsidR="00B35380" w:rsidRPr="00711A10" w:rsidRDefault="00B35380" w:rsidP="00431747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  <w:r w:rsidRPr="00711A10">
        <w:rPr>
          <w:rFonts w:cs="Arial"/>
          <w:b/>
          <w:iCs/>
          <w:szCs w:val="22"/>
          <w:u w:val="single"/>
        </w:rPr>
        <w:t>Общие положения</w:t>
      </w:r>
      <w:r w:rsidR="003447DB" w:rsidRPr="00711A10">
        <w:rPr>
          <w:rFonts w:cs="Arial"/>
          <w:b/>
          <w:iCs/>
          <w:szCs w:val="22"/>
          <w:u w:val="single"/>
        </w:rPr>
        <w:t>:</w:t>
      </w:r>
    </w:p>
    <w:p w:rsidR="000028DB" w:rsidRDefault="009420AC" w:rsidP="00F36A54">
      <w:pPr>
        <w:spacing w:before="0" w:after="120"/>
        <w:jc w:val="both"/>
        <w:rPr>
          <w:rFonts w:cs="Arial"/>
          <w:iCs/>
          <w:szCs w:val="22"/>
        </w:rPr>
      </w:pPr>
      <w:r w:rsidRPr="00F36A54">
        <w:rPr>
          <w:rFonts w:cs="Arial"/>
          <w:iCs/>
          <w:szCs w:val="22"/>
          <w:u w:val="single"/>
        </w:rPr>
        <w:t>Предмет закупки</w:t>
      </w:r>
      <w:r w:rsidRPr="00F36A54">
        <w:rPr>
          <w:rFonts w:cs="Arial"/>
          <w:iCs/>
          <w:szCs w:val="22"/>
        </w:rPr>
        <w:t xml:space="preserve">: </w:t>
      </w:r>
      <w:r w:rsidR="000028DB" w:rsidRPr="00F36A54">
        <w:rPr>
          <w:rFonts w:cs="Arial"/>
          <w:szCs w:val="22"/>
        </w:rPr>
        <w:t>ООО «Славнефть-Красноярскнефтегаз» планирует заключение контракта (на условиях Заказчика – форма о безусловном подписании Договора) с Претендентом на выполнение работ по строительству эксплуатационно-оценочных скважин на КЛУ на срок два года (с учетом действия зимних дорог) по истечении двух летнего срока и оценки деятельности бурового подрядчика по КПЭ за два года возможна пролонгация Договора на 1 год, в противном случае окончание контракта.</w:t>
      </w:r>
    </w:p>
    <w:p w:rsidR="00F36A54" w:rsidRPr="00F36A54" w:rsidRDefault="00F36A54" w:rsidP="000028DB">
      <w:pPr>
        <w:spacing w:before="0" w:after="120"/>
        <w:ind w:firstLine="708"/>
        <w:jc w:val="both"/>
        <w:rPr>
          <w:rFonts w:cs="Arial"/>
          <w:szCs w:val="22"/>
        </w:rPr>
      </w:pPr>
      <w:r w:rsidRPr="00F36A54">
        <w:rPr>
          <w:rFonts w:cs="Arial"/>
          <w:szCs w:val="22"/>
        </w:rPr>
        <w:t xml:space="preserve">Лот №КНГ/1.20-2015 «Оказание услуг бурового подряда при строительстве скважин на </w:t>
      </w:r>
      <w:r w:rsidRPr="00F36A54">
        <w:rPr>
          <w:rFonts w:cs="Arial"/>
          <w:kern w:val="28"/>
          <w:szCs w:val="22"/>
        </w:rPr>
        <w:t>кустовой площадке №7 Куюмбинского лицензионного участка</w:t>
      </w:r>
      <w:r w:rsidRPr="00F36A54">
        <w:rPr>
          <w:rFonts w:cs="Arial"/>
          <w:szCs w:val="22"/>
        </w:rPr>
        <w:t xml:space="preserve">». </w:t>
      </w:r>
    </w:p>
    <w:p w:rsidR="009420AC" w:rsidRPr="00431747" w:rsidRDefault="009420AC" w:rsidP="00F36A54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431747">
        <w:rPr>
          <w:rFonts w:cs="Arial"/>
          <w:iCs/>
          <w:szCs w:val="22"/>
        </w:rPr>
        <w:t xml:space="preserve">Лот является неделимым. </w:t>
      </w:r>
      <w:r w:rsidR="00F36A54" w:rsidRPr="002D3AAD">
        <w:rPr>
          <w:rFonts w:cs="Arial"/>
          <w:kern w:val="28"/>
        </w:rPr>
        <w:t xml:space="preserve">Оферта должна быть представлена на весь перечень услуг, указанных в </w:t>
      </w:r>
      <w:r w:rsidR="007569D1">
        <w:rPr>
          <w:rFonts w:cs="Arial"/>
          <w:kern w:val="28"/>
        </w:rPr>
        <w:t>данных требованиях к предмету оферты</w:t>
      </w:r>
      <w:r w:rsidR="00F36A54">
        <w:rPr>
          <w:rFonts w:cs="Arial"/>
          <w:kern w:val="28"/>
        </w:rPr>
        <w:t>.</w:t>
      </w:r>
    </w:p>
    <w:p w:rsidR="001B484D" w:rsidRPr="00F36A54" w:rsidRDefault="001B484D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F36A54">
        <w:rPr>
          <w:rFonts w:cs="Arial"/>
          <w:iCs/>
          <w:szCs w:val="22"/>
          <w:u w:val="single"/>
        </w:rPr>
        <w:t>Место выполнения работ</w:t>
      </w:r>
      <w:r w:rsidRPr="00F36A54">
        <w:rPr>
          <w:rFonts w:cs="Arial"/>
          <w:iCs/>
          <w:szCs w:val="22"/>
        </w:rPr>
        <w:t xml:space="preserve">: </w:t>
      </w:r>
      <w:r w:rsidR="00F36A54" w:rsidRPr="00F36A54">
        <w:rPr>
          <w:rFonts w:cs="Arial"/>
          <w:iCs/>
          <w:szCs w:val="22"/>
        </w:rPr>
        <w:t xml:space="preserve">Кустовая площадка №7 </w:t>
      </w:r>
      <w:r w:rsidR="00F36A54" w:rsidRPr="00F36A54">
        <w:rPr>
          <w:rFonts w:cs="Arial"/>
          <w:szCs w:val="22"/>
        </w:rPr>
        <w:t>Куюмбинского лицензионного участка (КЛУ), расположен на территории Эвенкийского Муниципального района Красноярского края.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>Инициатор закупки</w:t>
      </w:r>
      <w:r w:rsidRPr="00711A10">
        <w:rPr>
          <w:rFonts w:cs="Arial"/>
          <w:iCs/>
          <w:szCs w:val="22"/>
        </w:rPr>
        <w:t>: ООО «Славнефть-Красноярскнефтегаз»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 xml:space="preserve">Плановые сроки оказания </w:t>
      </w:r>
      <w:r w:rsidR="003447DB" w:rsidRPr="00711A10">
        <w:rPr>
          <w:rFonts w:cs="Arial"/>
          <w:iCs/>
          <w:szCs w:val="22"/>
          <w:u w:val="single"/>
        </w:rPr>
        <w:t>услуг</w:t>
      </w:r>
      <w:r w:rsidR="003447DB" w:rsidRPr="00711A10">
        <w:rPr>
          <w:rFonts w:cs="Arial"/>
          <w:iCs/>
          <w:szCs w:val="22"/>
        </w:rPr>
        <w:t xml:space="preserve">: </w:t>
      </w:r>
      <w:r w:rsidR="006C288A">
        <w:rPr>
          <w:rFonts w:cs="Arial"/>
          <w:iCs/>
          <w:szCs w:val="22"/>
        </w:rPr>
        <w:t>с 15</w:t>
      </w:r>
      <w:r w:rsidR="001B484D" w:rsidRPr="00711A10">
        <w:rPr>
          <w:rFonts w:cs="Arial"/>
          <w:iCs/>
          <w:szCs w:val="22"/>
        </w:rPr>
        <w:t>.</w:t>
      </w:r>
      <w:r w:rsidR="006C288A">
        <w:rPr>
          <w:rFonts w:cs="Arial"/>
          <w:iCs/>
          <w:szCs w:val="22"/>
        </w:rPr>
        <w:t>0</w:t>
      </w:r>
      <w:r w:rsidR="00A60DB9">
        <w:rPr>
          <w:rFonts w:cs="Arial"/>
          <w:iCs/>
          <w:szCs w:val="22"/>
        </w:rPr>
        <w:t>1</w:t>
      </w:r>
      <w:r w:rsidR="001B484D" w:rsidRPr="00711A10">
        <w:rPr>
          <w:rFonts w:cs="Arial"/>
          <w:iCs/>
          <w:szCs w:val="22"/>
        </w:rPr>
        <w:t>.201</w:t>
      </w:r>
      <w:r w:rsidR="006C288A">
        <w:rPr>
          <w:rFonts w:cs="Arial"/>
          <w:iCs/>
          <w:szCs w:val="22"/>
        </w:rPr>
        <w:t>6</w:t>
      </w:r>
      <w:r w:rsidR="00A60DB9">
        <w:rPr>
          <w:rFonts w:cs="Arial"/>
          <w:iCs/>
          <w:szCs w:val="22"/>
        </w:rPr>
        <w:t xml:space="preserve"> по 07</w:t>
      </w:r>
      <w:r w:rsidR="001B484D" w:rsidRPr="00711A10">
        <w:rPr>
          <w:rFonts w:cs="Arial"/>
          <w:iCs/>
          <w:szCs w:val="22"/>
        </w:rPr>
        <w:t>.</w:t>
      </w:r>
      <w:r w:rsidR="00A60DB9">
        <w:rPr>
          <w:rFonts w:cs="Arial"/>
          <w:iCs/>
          <w:szCs w:val="22"/>
        </w:rPr>
        <w:t>0</w:t>
      </w:r>
      <w:r w:rsidR="001B484D" w:rsidRPr="00711A10">
        <w:rPr>
          <w:rFonts w:cs="Arial"/>
          <w:iCs/>
          <w:szCs w:val="22"/>
        </w:rPr>
        <w:t>2.201</w:t>
      </w:r>
      <w:r w:rsidR="00A60DB9">
        <w:rPr>
          <w:rFonts w:cs="Arial"/>
          <w:iCs/>
          <w:szCs w:val="22"/>
        </w:rPr>
        <w:t>8</w:t>
      </w:r>
      <w:r w:rsidR="001B484D" w:rsidRPr="00711A10">
        <w:rPr>
          <w:rFonts w:cs="Arial"/>
          <w:iCs/>
          <w:szCs w:val="22"/>
        </w:rPr>
        <w:t>.</w:t>
      </w:r>
    </w:p>
    <w:p w:rsidR="001B484D" w:rsidRPr="00711A10" w:rsidRDefault="001B484D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B35380" w:rsidRPr="00711A10" w:rsidRDefault="00A552F0" w:rsidP="00A60DB9">
      <w:pPr>
        <w:autoSpaceDE w:val="0"/>
        <w:autoSpaceDN w:val="0"/>
        <w:adjustRightInd w:val="0"/>
        <w:jc w:val="center"/>
        <w:rPr>
          <w:rStyle w:val="ae"/>
          <w:rFonts w:cs="Arial"/>
          <w:i w:val="0"/>
          <w:iCs/>
          <w:szCs w:val="22"/>
          <w:u w:val="single"/>
          <w:shd w:val="clear" w:color="auto" w:fill="auto"/>
        </w:rPr>
      </w:pPr>
      <w:r w:rsidRPr="00711A10">
        <w:rPr>
          <w:rFonts w:cs="Arial"/>
          <w:b/>
          <w:iCs/>
          <w:szCs w:val="22"/>
          <w:u w:val="single"/>
        </w:rPr>
        <w:t>Требования к предмету закупки</w:t>
      </w:r>
      <w:r w:rsidR="00A60DB9">
        <w:rPr>
          <w:rFonts w:cs="Arial"/>
          <w:b/>
          <w:iCs/>
          <w:szCs w:val="22"/>
          <w:u w:val="single"/>
        </w:rPr>
        <w:t xml:space="preserve"> (Техническое задание)</w:t>
      </w:r>
      <w:r w:rsidR="003447DB" w:rsidRPr="00711A10">
        <w:rPr>
          <w:rFonts w:cs="Arial"/>
          <w:b/>
          <w:iCs/>
          <w:szCs w:val="22"/>
          <w:u w:val="single"/>
        </w:rPr>
        <w:t>:</w:t>
      </w:r>
    </w:p>
    <w:p w:rsidR="001B484D" w:rsidRPr="00711A10" w:rsidRDefault="001B484D" w:rsidP="001B484D">
      <w:pPr>
        <w:jc w:val="both"/>
        <w:rPr>
          <w:rFonts w:cs="Arial"/>
          <w:color w:val="000000"/>
          <w:szCs w:val="22"/>
        </w:rPr>
      </w:pPr>
    </w:p>
    <w:p w:rsidR="00A60DB9" w:rsidRPr="00A60DB9" w:rsidRDefault="00A60DB9" w:rsidP="00B53294">
      <w:pPr>
        <w:numPr>
          <w:ilvl w:val="0"/>
          <w:numId w:val="8"/>
        </w:numPr>
        <w:tabs>
          <w:tab w:val="left" w:pos="284"/>
        </w:tabs>
        <w:spacing w:before="0"/>
        <w:ind w:left="0" w:firstLine="0"/>
        <w:rPr>
          <w:rFonts w:cs="Arial"/>
          <w:b/>
          <w:szCs w:val="22"/>
        </w:rPr>
      </w:pPr>
      <w:r w:rsidRPr="00A60DB9">
        <w:rPr>
          <w:rFonts w:cs="Arial"/>
          <w:b/>
          <w:szCs w:val="22"/>
        </w:rPr>
        <w:t>НАИМЕНОВАНИЕ, НАЗНАЧЕНИЕ И ЦЕЛИ ВЫПОЛНЯЕМЫХ РАБОТ/ОКАЗЫВАЕМЫХ УСЛУГ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</w:p>
    <w:p w:rsidR="00A60DB9" w:rsidRPr="00A60DB9" w:rsidRDefault="00A60DB9" w:rsidP="00A60DB9">
      <w:pPr>
        <w:spacing w:before="0"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По контракту Претендент предоставляет буровую установку, вышкомонтажные работы по ее мобилизации, монтажу / демонтажу, передвижке на очередную скважину, сдвижке после окончания бурения куста, бурильных труб (включая УБТС, ТБТ, аварийный комплект инструмента), буровой бригады, бригадного хозяйства, техническое сопровождение процессов бурения и материалов.</w:t>
      </w:r>
    </w:p>
    <w:p w:rsidR="00A60DB9" w:rsidRPr="00A60DB9" w:rsidRDefault="00A60DB9" w:rsidP="00A60DB9">
      <w:pPr>
        <w:spacing w:before="0"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Выполнение технологических операций в соответствии проекту и индивидуальными программами на бурение и крепление скважин. А также регламентом взаимоотношений между Претендентом, Заказчиком и Сервисными компаниями.</w:t>
      </w:r>
    </w:p>
    <w:p w:rsidR="00A60DB9" w:rsidRPr="00A60DB9" w:rsidRDefault="00A60DB9" w:rsidP="00A60DB9">
      <w:pPr>
        <w:spacing w:before="0"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Претендент предоставляет оборудование и выполняет следующие работы:</w:t>
      </w:r>
    </w:p>
    <w:p w:rsidR="00A60DB9" w:rsidRPr="00A60DB9" w:rsidRDefault="00A60DB9" w:rsidP="00B53294">
      <w:pPr>
        <w:numPr>
          <w:ilvl w:val="0"/>
          <w:numId w:val="7"/>
        </w:numPr>
        <w:tabs>
          <w:tab w:val="left" w:pos="539"/>
        </w:tabs>
        <w:spacing w:before="0"/>
        <w:ind w:left="538" w:hanging="357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Мобилизация / демобилизация буровой установки (БУ), переезд с куста на куст;</w:t>
      </w:r>
    </w:p>
    <w:p w:rsidR="00A60DB9" w:rsidRPr="00A60DB9" w:rsidRDefault="00A60DB9" w:rsidP="00B53294">
      <w:pPr>
        <w:numPr>
          <w:ilvl w:val="0"/>
          <w:numId w:val="7"/>
        </w:numPr>
        <w:tabs>
          <w:tab w:val="left" w:pos="539"/>
        </w:tabs>
        <w:spacing w:before="0"/>
        <w:ind w:left="538" w:hanging="357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Вышкомонтажные работы по монтажу / демонтажу БУ; </w:t>
      </w:r>
    </w:p>
    <w:p w:rsidR="00A60DB9" w:rsidRPr="00A60DB9" w:rsidRDefault="00A60DB9" w:rsidP="00B53294">
      <w:pPr>
        <w:numPr>
          <w:ilvl w:val="0"/>
          <w:numId w:val="7"/>
        </w:numPr>
        <w:tabs>
          <w:tab w:val="left" w:pos="539"/>
        </w:tabs>
        <w:spacing w:before="0"/>
        <w:ind w:left="538" w:hanging="357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Обеспечение объекта технической водой (из указанного Заказчиком источника)</w:t>
      </w:r>
    </w:p>
    <w:p w:rsidR="00A60DB9" w:rsidRPr="00A60DB9" w:rsidRDefault="00A60DB9" w:rsidP="00B53294">
      <w:pPr>
        <w:numPr>
          <w:ilvl w:val="0"/>
          <w:numId w:val="7"/>
        </w:numPr>
        <w:tabs>
          <w:tab w:val="left" w:pos="539"/>
        </w:tabs>
        <w:spacing w:before="0"/>
        <w:ind w:left="538" w:hanging="357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Передвижка БУ на очередную скважину, сдвижка БУ после окончания бурения последней скважины на кусте, зачистка, планировка территории вокруг скважины, передача устья (с оборудованием) скважины и территории промыслу;</w:t>
      </w:r>
    </w:p>
    <w:p w:rsidR="00A60DB9" w:rsidRPr="00A60DB9" w:rsidRDefault="00A60DB9" w:rsidP="00B53294">
      <w:pPr>
        <w:numPr>
          <w:ilvl w:val="0"/>
          <w:numId w:val="7"/>
        </w:numPr>
        <w:tabs>
          <w:tab w:val="left" w:pos="539"/>
        </w:tabs>
        <w:spacing w:before="0"/>
        <w:ind w:left="538" w:hanging="357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Бурильный инструмент (включая УБТС, ТБТ, аварийный комплект инструмента);</w:t>
      </w:r>
    </w:p>
    <w:p w:rsidR="00A60DB9" w:rsidRPr="00A60DB9" w:rsidRDefault="00A60DB9" w:rsidP="00B53294">
      <w:pPr>
        <w:numPr>
          <w:ilvl w:val="0"/>
          <w:numId w:val="7"/>
        </w:numPr>
        <w:tabs>
          <w:tab w:val="left" w:pos="539"/>
        </w:tabs>
        <w:spacing w:before="0"/>
        <w:ind w:left="538" w:hanging="357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Буровую бригаду, бригадное хозяйство;</w:t>
      </w:r>
    </w:p>
    <w:p w:rsidR="00A60DB9" w:rsidRPr="00A60DB9" w:rsidRDefault="00A60DB9" w:rsidP="00B53294">
      <w:pPr>
        <w:numPr>
          <w:ilvl w:val="0"/>
          <w:numId w:val="7"/>
        </w:numPr>
        <w:tabs>
          <w:tab w:val="left" w:pos="539"/>
        </w:tabs>
        <w:spacing w:before="0"/>
        <w:ind w:left="538" w:hanging="357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Выполнение услуг по сложным работам при ликвидации аварий, инцидентов и осложнений;</w:t>
      </w:r>
    </w:p>
    <w:p w:rsidR="00A60DB9" w:rsidRPr="00A60DB9" w:rsidRDefault="00A60DB9" w:rsidP="00B53294">
      <w:pPr>
        <w:numPr>
          <w:ilvl w:val="0"/>
          <w:numId w:val="7"/>
        </w:numPr>
        <w:tabs>
          <w:tab w:val="left" w:pos="539"/>
        </w:tabs>
        <w:spacing w:before="0"/>
        <w:ind w:left="538" w:hanging="357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Предоставление извлекаемого </w:t>
      </w:r>
      <w:proofErr w:type="spellStart"/>
      <w:r w:rsidRPr="00A60DB9">
        <w:rPr>
          <w:rFonts w:cs="Arial"/>
          <w:szCs w:val="22"/>
        </w:rPr>
        <w:t>пакера</w:t>
      </w:r>
      <w:proofErr w:type="spellEnd"/>
      <w:r w:rsidRPr="00A60DB9">
        <w:rPr>
          <w:rFonts w:cs="Arial"/>
          <w:szCs w:val="22"/>
        </w:rPr>
        <w:t xml:space="preserve"> и мостовой пробки (для перекрытия трубного пространства эксплуатационных колонн на скважинах с горизонтальным окончанием) и инженерное сопровождение по установке и демонтажу </w:t>
      </w:r>
      <w:proofErr w:type="spellStart"/>
      <w:r w:rsidRPr="00A60DB9">
        <w:rPr>
          <w:rFonts w:cs="Arial"/>
          <w:szCs w:val="22"/>
        </w:rPr>
        <w:t>пакера</w:t>
      </w:r>
      <w:proofErr w:type="spellEnd"/>
      <w:r w:rsidRPr="00A60DB9">
        <w:rPr>
          <w:rFonts w:cs="Arial"/>
          <w:szCs w:val="22"/>
        </w:rPr>
        <w:t>;</w:t>
      </w:r>
    </w:p>
    <w:p w:rsidR="00A60DB9" w:rsidRPr="00A60DB9" w:rsidRDefault="00A60DB9" w:rsidP="00B53294">
      <w:pPr>
        <w:numPr>
          <w:ilvl w:val="0"/>
          <w:numId w:val="7"/>
        </w:numPr>
        <w:tabs>
          <w:tab w:val="left" w:pos="539"/>
        </w:tabs>
        <w:spacing w:before="0"/>
        <w:ind w:left="538" w:hanging="357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Техническая рекультивация рабочей площадки после окончания бурения скважин на кусте, демонтажа и демобилизации БУ (не включая рекультивацию шламового амбара);</w:t>
      </w:r>
    </w:p>
    <w:p w:rsidR="00A60DB9" w:rsidRPr="00A60DB9" w:rsidRDefault="00A60DB9" w:rsidP="00B53294">
      <w:pPr>
        <w:numPr>
          <w:ilvl w:val="0"/>
          <w:numId w:val="7"/>
        </w:numPr>
        <w:tabs>
          <w:tab w:val="left" w:pos="539"/>
        </w:tabs>
        <w:spacing w:before="0"/>
        <w:ind w:left="538" w:hanging="357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На все оборудование иметь комплект ЗИП, паспорта, сертификаты, заключения инспекции оборудования;</w:t>
      </w:r>
    </w:p>
    <w:p w:rsidR="00A60DB9" w:rsidRPr="00A60DB9" w:rsidRDefault="00A60DB9" w:rsidP="00B53294">
      <w:pPr>
        <w:numPr>
          <w:ilvl w:val="0"/>
          <w:numId w:val="7"/>
        </w:numPr>
        <w:tabs>
          <w:tab w:val="left" w:pos="539"/>
        </w:tabs>
        <w:spacing w:before="0"/>
        <w:ind w:left="538" w:hanging="357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lastRenderedPageBreak/>
        <w:t>Оказание прочих услуг, в соответствии с проектом Договора.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Претендент получает все лицензии и разрешения, в частности, лицензии на осуществление деятельности, сертификаты соответствия, сертификаты и иные документы, подтверждающие качество и безопасность, разрешения на использование оборудования.</w:t>
      </w:r>
    </w:p>
    <w:p w:rsidR="00A60DB9" w:rsidRPr="00A60DB9" w:rsidRDefault="00A60DB9" w:rsidP="00A60DB9">
      <w:pPr>
        <w:spacing w:before="0"/>
        <w:rPr>
          <w:rFonts w:cs="Arial"/>
          <w:b/>
          <w:szCs w:val="22"/>
        </w:rPr>
      </w:pPr>
    </w:p>
    <w:p w:rsidR="00A60DB9" w:rsidRPr="00A60DB9" w:rsidRDefault="00A60DB9" w:rsidP="00B53294">
      <w:pPr>
        <w:numPr>
          <w:ilvl w:val="0"/>
          <w:numId w:val="8"/>
        </w:numPr>
        <w:tabs>
          <w:tab w:val="left" w:pos="284"/>
        </w:tabs>
        <w:spacing w:before="0"/>
        <w:ind w:left="0" w:firstLine="0"/>
        <w:rPr>
          <w:rFonts w:cs="Arial"/>
          <w:b/>
          <w:szCs w:val="22"/>
        </w:rPr>
      </w:pPr>
      <w:r w:rsidRPr="00A60DB9">
        <w:rPr>
          <w:rFonts w:cs="Arial"/>
          <w:b/>
          <w:szCs w:val="22"/>
        </w:rPr>
        <w:t>МЕСТО ВЫПОЛНЕНИЯ РАБОТ/ОКАЗАНИЯ УСЛУГ С УКАЗАНИЕМ ХАРАКТЕРИСТИКИ ОБЪЕКТА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proofErr w:type="spellStart"/>
      <w:r w:rsidRPr="00A60DB9">
        <w:rPr>
          <w:rFonts w:cs="Arial"/>
          <w:szCs w:val="22"/>
        </w:rPr>
        <w:t>Куюмбинский</w:t>
      </w:r>
      <w:proofErr w:type="spellEnd"/>
      <w:r w:rsidRPr="00A60DB9">
        <w:rPr>
          <w:rFonts w:cs="Arial"/>
          <w:szCs w:val="22"/>
        </w:rPr>
        <w:t xml:space="preserve"> лицензионный участок (КЛУ) расположен на территории Эвенкийского Муниципального района Красноярского края. 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КЛУ является автономным месторождением, транспортное сообщение в зимний период </w:t>
      </w:r>
      <w:proofErr w:type="gramStart"/>
      <w:r w:rsidRPr="00A60DB9">
        <w:rPr>
          <w:rFonts w:cs="Arial"/>
          <w:szCs w:val="22"/>
        </w:rPr>
        <w:t>зимние</w:t>
      </w:r>
      <w:proofErr w:type="gramEnd"/>
      <w:r w:rsidRPr="00A60DB9">
        <w:rPr>
          <w:rFonts w:cs="Arial"/>
          <w:szCs w:val="22"/>
        </w:rPr>
        <w:t xml:space="preserve"> а/дороги, в летний период воздушное и/или водное сообщение, </w:t>
      </w:r>
      <w:proofErr w:type="spellStart"/>
      <w:r w:rsidRPr="00A60DB9">
        <w:rPr>
          <w:rFonts w:cs="Arial"/>
          <w:szCs w:val="22"/>
        </w:rPr>
        <w:t>авиапорты</w:t>
      </w:r>
      <w:proofErr w:type="spellEnd"/>
      <w:r w:rsidRPr="00A60DB9">
        <w:rPr>
          <w:rFonts w:cs="Arial"/>
          <w:szCs w:val="22"/>
        </w:rPr>
        <w:t xml:space="preserve"> расположены в п. </w:t>
      </w:r>
      <w:proofErr w:type="spellStart"/>
      <w:r w:rsidRPr="00A60DB9">
        <w:rPr>
          <w:rFonts w:cs="Arial"/>
          <w:szCs w:val="22"/>
        </w:rPr>
        <w:t>Богучаны</w:t>
      </w:r>
      <w:proofErr w:type="spellEnd"/>
      <w:r w:rsidRPr="00A60DB9">
        <w:rPr>
          <w:rFonts w:cs="Arial"/>
          <w:szCs w:val="22"/>
        </w:rPr>
        <w:t xml:space="preserve"> (летное время ориентировочно 1 час 50 минут) и в п. </w:t>
      </w:r>
      <w:proofErr w:type="spellStart"/>
      <w:r w:rsidRPr="00A60DB9">
        <w:rPr>
          <w:rFonts w:cs="Arial"/>
          <w:szCs w:val="22"/>
        </w:rPr>
        <w:t>Байкит</w:t>
      </w:r>
      <w:proofErr w:type="spellEnd"/>
      <w:r w:rsidRPr="00A60DB9">
        <w:rPr>
          <w:rFonts w:cs="Arial"/>
          <w:szCs w:val="22"/>
        </w:rPr>
        <w:t xml:space="preserve"> (летное время ориентировочно 45 минут).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</w:p>
    <w:p w:rsidR="00A60DB9" w:rsidRPr="00A60DB9" w:rsidRDefault="00A60DB9" w:rsidP="00B53294">
      <w:pPr>
        <w:numPr>
          <w:ilvl w:val="0"/>
          <w:numId w:val="8"/>
        </w:numPr>
        <w:spacing w:before="0"/>
        <w:ind w:left="284" w:hanging="284"/>
        <w:rPr>
          <w:rFonts w:cs="Arial"/>
          <w:b/>
          <w:szCs w:val="22"/>
        </w:rPr>
      </w:pPr>
      <w:r w:rsidRPr="00A60DB9">
        <w:rPr>
          <w:rFonts w:cs="Arial"/>
          <w:b/>
          <w:szCs w:val="22"/>
        </w:rPr>
        <w:t>ТРАНСПОРТНАЯ СХЕМА</w:t>
      </w:r>
    </w:p>
    <w:p w:rsidR="00A60DB9" w:rsidRPr="00A60DB9" w:rsidRDefault="00A60DB9" w:rsidP="00A60DB9">
      <w:pPr>
        <w:spacing w:before="0"/>
        <w:ind w:left="284"/>
        <w:rPr>
          <w:rFonts w:cs="Arial"/>
          <w:b/>
          <w:szCs w:val="22"/>
        </w:rPr>
      </w:pPr>
    </w:p>
    <w:p w:rsidR="00A60DB9" w:rsidRPr="00A60DB9" w:rsidRDefault="00A60DB9" w:rsidP="00A60DB9">
      <w:pPr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Предпочтительным является Маршрут перевозки от п. </w:t>
      </w:r>
      <w:proofErr w:type="spellStart"/>
      <w:r w:rsidRPr="00A60DB9">
        <w:rPr>
          <w:rFonts w:cs="Arial"/>
          <w:szCs w:val="22"/>
        </w:rPr>
        <w:t>Богучаны</w:t>
      </w:r>
      <w:proofErr w:type="spellEnd"/>
      <w:r w:rsidRPr="00A60DB9">
        <w:rPr>
          <w:rFonts w:cs="Arial"/>
          <w:szCs w:val="22"/>
        </w:rPr>
        <w:t xml:space="preserve"> (п. Ангарский), проходит по зимним автодорогам, которые обслуживаются дорожными предприятиями п. </w:t>
      </w:r>
      <w:proofErr w:type="spellStart"/>
      <w:r w:rsidRPr="00A60DB9">
        <w:rPr>
          <w:rFonts w:cs="Arial"/>
          <w:szCs w:val="22"/>
        </w:rPr>
        <w:t>Байкит</w:t>
      </w:r>
      <w:proofErr w:type="spellEnd"/>
      <w:r w:rsidRPr="00A60DB9">
        <w:rPr>
          <w:rFonts w:cs="Arial"/>
          <w:szCs w:val="22"/>
        </w:rPr>
        <w:t xml:space="preserve">, и п. </w:t>
      </w:r>
      <w:proofErr w:type="spellStart"/>
      <w:r w:rsidRPr="00A60DB9">
        <w:rPr>
          <w:rFonts w:cs="Arial"/>
          <w:szCs w:val="22"/>
        </w:rPr>
        <w:t>Богучаны</w:t>
      </w:r>
      <w:proofErr w:type="spellEnd"/>
      <w:r w:rsidRPr="00A60DB9">
        <w:rPr>
          <w:rFonts w:cs="Arial"/>
          <w:szCs w:val="22"/>
        </w:rPr>
        <w:t>, по маршруту курсируют грейдера, трактора, а также прочая специальная техника, осуществляющая подсыпку гравия, песка, щебня для улучшения сцепления автотранспорта с дорожным покрытием.</w:t>
      </w:r>
    </w:p>
    <w:p w:rsidR="00A60DB9" w:rsidRPr="00A60DB9" w:rsidRDefault="00A60DB9" w:rsidP="00A60DB9">
      <w:pPr>
        <w:pStyle w:val="afff1"/>
        <w:spacing w:before="144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60DB9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115050" cy="1581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DB9" w:rsidRPr="00A60DB9" w:rsidRDefault="00A60DB9" w:rsidP="00A60DB9">
      <w:pPr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Красноярск – п. </w:t>
      </w:r>
      <w:proofErr w:type="spellStart"/>
      <w:r w:rsidRPr="00A60DB9">
        <w:rPr>
          <w:rFonts w:cs="Arial"/>
          <w:szCs w:val="22"/>
        </w:rPr>
        <w:t>Богучаны</w:t>
      </w:r>
      <w:proofErr w:type="spellEnd"/>
      <w:r w:rsidRPr="00A60DB9">
        <w:rPr>
          <w:rFonts w:cs="Arial"/>
          <w:szCs w:val="22"/>
        </w:rPr>
        <w:t xml:space="preserve"> - 580 км. – 1 этап мобилизации</w:t>
      </w:r>
    </w:p>
    <w:p w:rsidR="00A60DB9" w:rsidRPr="00A60DB9" w:rsidRDefault="00A60DB9" w:rsidP="00A60DB9">
      <w:pPr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п. </w:t>
      </w:r>
      <w:proofErr w:type="spellStart"/>
      <w:r w:rsidRPr="00A60DB9">
        <w:rPr>
          <w:rFonts w:cs="Arial"/>
          <w:szCs w:val="22"/>
        </w:rPr>
        <w:t>Богучаны</w:t>
      </w:r>
      <w:proofErr w:type="spellEnd"/>
      <w:r w:rsidRPr="00A60DB9">
        <w:rPr>
          <w:rFonts w:cs="Arial"/>
          <w:szCs w:val="22"/>
        </w:rPr>
        <w:t xml:space="preserve"> – </w:t>
      </w:r>
      <w:proofErr w:type="spellStart"/>
      <w:r w:rsidRPr="00A60DB9">
        <w:rPr>
          <w:rFonts w:cs="Arial"/>
          <w:szCs w:val="22"/>
        </w:rPr>
        <w:t>Куюмбинское</w:t>
      </w:r>
      <w:proofErr w:type="spellEnd"/>
      <w:r w:rsidRPr="00A60DB9">
        <w:rPr>
          <w:rFonts w:cs="Arial"/>
          <w:szCs w:val="22"/>
        </w:rPr>
        <w:t xml:space="preserve"> месторождение 540 км. – 2 этап мобилизации.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</w:p>
    <w:p w:rsidR="00A60DB9" w:rsidRPr="00A60DB9" w:rsidRDefault="00A60DB9" w:rsidP="00B53294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rPr>
          <w:rFonts w:cs="Arial"/>
          <w:b/>
          <w:szCs w:val="22"/>
        </w:rPr>
      </w:pPr>
      <w:r w:rsidRPr="00A60DB9">
        <w:rPr>
          <w:rFonts w:cs="Arial"/>
          <w:b/>
          <w:szCs w:val="22"/>
        </w:rPr>
        <w:t>ОРИЕНТИРОВОЧНЫЕ СРОКИ ВЫПОЛНЕНИЯ РАБОТ/ОКАЗАНИЯ УСЛУГ</w:t>
      </w:r>
      <w:r w:rsidRPr="00A60DB9">
        <w:rPr>
          <w:rFonts w:cs="Arial"/>
          <w:szCs w:val="22"/>
        </w:rPr>
        <w:t xml:space="preserve"> </w:t>
      </w:r>
    </w:p>
    <w:p w:rsidR="00A60DB9" w:rsidRPr="00A60DB9" w:rsidRDefault="00A60DB9" w:rsidP="00A60DB9">
      <w:pPr>
        <w:spacing w:before="0"/>
        <w:jc w:val="both"/>
        <w:rPr>
          <w:rFonts w:cs="Arial"/>
          <w:b/>
          <w:szCs w:val="22"/>
        </w:rPr>
      </w:pPr>
      <w:r w:rsidRPr="00A60DB9">
        <w:rPr>
          <w:rFonts w:cs="Arial"/>
          <w:b/>
          <w:szCs w:val="22"/>
        </w:rPr>
        <w:t>4.1 куст № 7 КЛУ.</w:t>
      </w:r>
    </w:p>
    <w:p w:rsidR="00A60DB9" w:rsidRPr="00A60DB9" w:rsidRDefault="00A60DB9" w:rsidP="00A60DB9">
      <w:pPr>
        <w:spacing w:before="0"/>
        <w:jc w:val="both"/>
        <w:rPr>
          <w:rFonts w:cs="Arial"/>
          <w:b/>
          <w:szCs w:val="22"/>
        </w:rPr>
      </w:pP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Цель бурения – эксплуатация.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Количество скважин в куст - 10 скважин.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Профиль скважин: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Горизонтальный средний срок строительства- 55 суток. Протяженность горизонтального ствола 1000 м., итого интервал 155,6 мм - 1400 м.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Горизонтальный с 3-мя боковыми ответвлениями (МЗС), средний срок строительства – 85 суток Протяженность горизонтального ствола 1000 м., 1-го бокового ответвления – 300 м.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Горизонтальный с пилотным стволом (с отбором керна 100 м), средний срок строительства – 75 суток. Протяженность горизонтального ствола 1000 м., пилотного ствола - 500 м.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Горизонтальный с двумя-стволами, средний срок строительства – 85 суток. Протяженность 1 горизонтального ствола - 700 метров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Примечание: точные сроки будут уточняться на основании наряд-заказа рассчитанного в соответствии с геолого-техническим заказом (далее ГТЗ).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Проектный горизонт – Рифей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Грузоподъемность БУ - не менее </w:t>
      </w:r>
      <w:r w:rsidR="009D3B0D">
        <w:rPr>
          <w:rFonts w:cs="Arial"/>
          <w:szCs w:val="22"/>
        </w:rPr>
        <w:t>270</w:t>
      </w:r>
      <w:r w:rsidRPr="00A60DB9">
        <w:rPr>
          <w:rFonts w:cs="Arial"/>
          <w:szCs w:val="22"/>
        </w:rPr>
        <w:t xml:space="preserve"> </w:t>
      </w:r>
      <w:proofErr w:type="spellStart"/>
      <w:r w:rsidRPr="00A60DB9">
        <w:rPr>
          <w:rFonts w:cs="Arial"/>
          <w:szCs w:val="22"/>
        </w:rPr>
        <w:t>тн</w:t>
      </w:r>
      <w:proofErr w:type="spellEnd"/>
      <w:r w:rsidRPr="00A60DB9">
        <w:rPr>
          <w:rFonts w:cs="Arial"/>
          <w:szCs w:val="22"/>
        </w:rPr>
        <w:t>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Срок мобилизации с перевалочного пункта п. </w:t>
      </w:r>
      <w:proofErr w:type="spellStart"/>
      <w:r w:rsidRPr="00A60DB9">
        <w:rPr>
          <w:rFonts w:cs="Arial"/>
          <w:szCs w:val="22"/>
        </w:rPr>
        <w:t>Богучаны</w:t>
      </w:r>
      <w:proofErr w:type="spellEnd"/>
      <w:r w:rsidRPr="00A60DB9">
        <w:rPr>
          <w:rFonts w:cs="Arial"/>
          <w:szCs w:val="22"/>
        </w:rPr>
        <w:t xml:space="preserve"> до куста № 7 не более 30 суток. 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Первичный монтаж БУ не более 30 суток.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lastRenderedPageBreak/>
        <w:t>Передвижка - не более 1-х суток.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Нормализация забоя не более – 3-х суток. (включая </w:t>
      </w:r>
      <w:proofErr w:type="spellStart"/>
      <w:r w:rsidRPr="00A60DB9">
        <w:rPr>
          <w:rFonts w:cs="Arial"/>
          <w:szCs w:val="22"/>
        </w:rPr>
        <w:t>опрессовку</w:t>
      </w:r>
      <w:proofErr w:type="spellEnd"/>
      <w:r w:rsidRPr="00A60DB9">
        <w:rPr>
          <w:rFonts w:cs="Arial"/>
          <w:szCs w:val="22"/>
        </w:rPr>
        <w:t xml:space="preserve"> и ГИС)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Дата нач</w:t>
      </w:r>
      <w:r w:rsidR="00802C08">
        <w:rPr>
          <w:rFonts w:cs="Arial"/>
          <w:szCs w:val="22"/>
        </w:rPr>
        <w:t>ала 1-го этапа мобилизации –15.01</w:t>
      </w:r>
      <w:r w:rsidRPr="00A60DB9">
        <w:rPr>
          <w:rFonts w:cs="Arial"/>
          <w:szCs w:val="22"/>
        </w:rPr>
        <w:t>.201</w:t>
      </w:r>
      <w:r w:rsidR="00802C08">
        <w:rPr>
          <w:rFonts w:cs="Arial"/>
          <w:szCs w:val="22"/>
        </w:rPr>
        <w:t>6</w:t>
      </w:r>
      <w:r w:rsidRPr="00A60DB9">
        <w:rPr>
          <w:rFonts w:cs="Arial"/>
          <w:szCs w:val="22"/>
        </w:rPr>
        <w:t xml:space="preserve"> г.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Дата начала 2-го этапа мобилизации –20.02.2016 г.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Дата начала монтажа – 01.03.2016 г.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Дата начала бурения 1-ой скважины в кусте –02.04.2016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Дата окончания бурения – 16.01.2018 г.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Дата окончания демонтажа – 07.02.2018 г.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Дата окончания демобилизации (дата выезда с месторождения последнего авто) – 27.02.2018 г. при отмене пролонгации договора.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Расстояние между скважинами – до 18 метров.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Срок начала освоения первой скважины в кусте в течении 2-х дней после передвижки БУ на следующую скважину.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</w:p>
    <w:p w:rsidR="00A60DB9" w:rsidRPr="00A60DB9" w:rsidRDefault="00A60DB9" w:rsidP="00B53294">
      <w:pPr>
        <w:numPr>
          <w:ilvl w:val="0"/>
          <w:numId w:val="8"/>
        </w:numPr>
        <w:autoSpaceDE w:val="0"/>
        <w:autoSpaceDN w:val="0"/>
        <w:adjustRightInd w:val="0"/>
        <w:spacing w:before="0"/>
        <w:ind w:left="0" w:hanging="56"/>
        <w:rPr>
          <w:rFonts w:cs="Arial"/>
          <w:b/>
          <w:szCs w:val="22"/>
        </w:rPr>
      </w:pPr>
      <w:r w:rsidRPr="00A60DB9">
        <w:rPr>
          <w:rFonts w:cs="Arial"/>
          <w:b/>
          <w:szCs w:val="22"/>
        </w:rPr>
        <w:t>ОПИСАНИЕ КУСТОВЫХ ПЛОЩАДОК</w:t>
      </w:r>
    </w:p>
    <w:p w:rsidR="00A60DB9" w:rsidRPr="00A60DB9" w:rsidRDefault="00A60DB9" w:rsidP="00A60DB9">
      <w:pPr>
        <w:autoSpaceDE w:val="0"/>
        <w:autoSpaceDN w:val="0"/>
        <w:adjustRightInd w:val="0"/>
        <w:spacing w:before="0"/>
        <w:rPr>
          <w:rFonts w:cs="Arial"/>
          <w:b/>
          <w:szCs w:val="22"/>
        </w:rPr>
      </w:pPr>
    </w:p>
    <w:p w:rsidR="00A60DB9" w:rsidRPr="00A60DB9" w:rsidRDefault="00A60DB9" w:rsidP="00A60DB9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Внутреннее сообщение между кустовыми площадками и складом ТМЦ Заказчика круглогодичное:</w:t>
      </w:r>
    </w:p>
    <w:p w:rsidR="00A60DB9" w:rsidRPr="00A60DB9" w:rsidRDefault="00A60DB9" w:rsidP="00B53294">
      <w:pPr>
        <w:pStyle w:val="af"/>
        <w:numPr>
          <w:ilvl w:val="0"/>
          <w:numId w:val="7"/>
        </w:numPr>
        <w:tabs>
          <w:tab w:val="left" w:pos="539"/>
        </w:tabs>
        <w:spacing w:before="120" w:after="0" w:line="240" w:lineRule="auto"/>
        <w:ind w:left="538" w:hanging="357"/>
        <w:contextualSpacing w:val="0"/>
        <w:jc w:val="both"/>
        <w:rPr>
          <w:rFonts w:ascii="Arial" w:hAnsi="Arial" w:cs="Arial"/>
        </w:rPr>
      </w:pPr>
      <w:r w:rsidRPr="00A60DB9">
        <w:rPr>
          <w:rFonts w:ascii="Arial" w:hAnsi="Arial" w:cs="Arial"/>
        </w:rPr>
        <w:t>расстояние с куста № 7 до склада МТР – 8 км.</w:t>
      </w:r>
    </w:p>
    <w:p w:rsidR="00A60DB9" w:rsidRPr="00A60DB9" w:rsidRDefault="00A60DB9" w:rsidP="00A60DB9">
      <w:pPr>
        <w:pStyle w:val="af"/>
        <w:tabs>
          <w:tab w:val="left" w:pos="539"/>
        </w:tabs>
        <w:ind w:left="538"/>
        <w:jc w:val="both"/>
        <w:rPr>
          <w:rFonts w:ascii="Arial" w:hAnsi="Arial" w:cs="Arial"/>
        </w:rPr>
      </w:pPr>
    </w:p>
    <w:p w:rsidR="00A60DB9" w:rsidRPr="00A60DB9" w:rsidRDefault="00A60DB9" w:rsidP="00A60DB9">
      <w:pPr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Внешнее сообщение автономия, круглогодичный проезд в период действия зимних дорог.</w:t>
      </w:r>
    </w:p>
    <w:p w:rsidR="00A60DB9" w:rsidRPr="00A60DB9" w:rsidRDefault="00A60DB9" w:rsidP="00A60DB9">
      <w:pPr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Линия НДС укладывается (перекладывается) плитами силами Претендента;</w:t>
      </w:r>
    </w:p>
    <w:p w:rsidR="00A60DB9" w:rsidRPr="00A60DB9" w:rsidRDefault="00A60DB9" w:rsidP="00A60DB9">
      <w:pPr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Расстояние от НДС до края амбара усреднено и составляет 21 м.</w:t>
      </w:r>
    </w:p>
    <w:p w:rsidR="00A60DB9" w:rsidRPr="00A60DB9" w:rsidRDefault="00A60DB9" w:rsidP="00A60DB9">
      <w:pPr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</w:p>
    <w:p w:rsidR="00A60DB9" w:rsidRPr="00A60DB9" w:rsidRDefault="00A60DB9" w:rsidP="00B53294">
      <w:pPr>
        <w:numPr>
          <w:ilvl w:val="0"/>
          <w:numId w:val="8"/>
        </w:numPr>
        <w:autoSpaceDE w:val="0"/>
        <w:autoSpaceDN w:val="0"/>
        <w:adjustRightInd w:val="0"/>
        <w:spacing w:before="0"/>
        <w:ind w:left="0" w:firstLine="0"/>
        <w:rPr>
          <w:rFonts w:cs="Arial"/>
          <w:b/>
          <w:szCs w:val="22"/>
        </w:rPr>
      </w:pPr>
      <w:r w:rsidRPr="00A60DB9">
        <w:rPr>
          <w:rFonts w:cs="Arial"/>
          <w:b/>
          <w:szCs w:val="22"/>
        </w:rPr>
        <w:t>КОНСТРУКЦИИ СКВАЖИН</w:t>
      </w:r>
    </w:p>
    <w:p w:rsidR="00A60DB9" w:rsidRPr="00A60DB9" w:rsidRDefault="00A60DB9" w:rsidP="00A60DB9">
      <w:pPr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>Планируется бурение следующих типов скважин:</w:t>
      </w:r>
    </w:p>
    <w:p w:rsidR="00A60DB9" w:rsidRPr="00A60DB9" w:rsidRDefault="00A60DB9" w:rsidP="00A60DB9">
      <w:pPr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>Горизонтальные скважины по трем вариантам (данные представлены ориентировочно и могут быть уточнены):</w:t>
      </w:r>
    </w:p>
    <w:p w:rsidR="00A60DB9" w:rsidRPr="00A60DB9" w:rsidRDefault="00A60DB9" w:rsidP="00A60DB9">
      <w:pPr>
        <w:ind w:firstLine="851"/>
        <w:jc w:val="right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 xml:space="preserve"> Таблица 1</w:t>
      </w:r>
    </w:p>
    <w:p w:rsidR="00A60DB9" w:rsidRPr="00A60DB9" w:rsidRDefault="00A60DB9" w:rsidP="00A60DB9">
      <w:pPr>
        <w:ind w:firstLine="851"/>
        <w:jc w:val="right"/>
        <w:rPr>
          <w:rFonts w:cs="Arial"/>
          <w:b/>
          <w:bCs/>
          <w:szCs w:val="22"/>
        </w:rPr>
      </w:pPr>
      <w:r w:rsidRPr="00A60DB9">
        <w:rPr>
          <w:rFonts w:cs="Arial"/>
          <w:b/>
          <w:bCs/>
          <w:szCs w:val="22"/>
        </w:rPr>
        <w:t xml:space="preserve">    Вариант № 1 Первая скважина </w:t>
      </w:r>
      <w:proofErr w:type="gramStart"/>
      <w:r w:rsidRPr="00A60DB9">
        <w:rPr>
          <w:rFonts w:cs="Arial"/>
          <w:b/>
          <w:bCs/>
          <w:szCs w:val="22"/>
        </w:rPr>
        <w:t>в кусту</w:t>
      </w:r>
      <w:proofErr w:type="gramEnd"/>
      <w:r w:rsidRPr="00A60DB9">
        <w:rPr>
          <w:rFonts w:cs="Arial"/>
          <w:b/>
          <w:bCs/>
          <w:szCs w:val="22"/>
        </w:rPr>
        <w:t xml:space="preserve"> с геологической нагрузкой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3"/>
        <w:gridCol w:w="1356"/>
        <w:gridCol w:w="3499"/>
        <w:gridCol w:w="2561"/>
      </w:tblGrid>
      <w:tr w:rsidR="00A60DB9" w:rsidRPr="00A60DB9" w:rsidTr="00CC5328">
        <w:trPr>
          <w:cantSplit/>
          <w:trHeight w:val="255"/>
        </w:trPr>
        <w:tc>
          <w:tcPr>
            <w:tcW w:w="1149" w:type="pct"/>
            <w:shd w:val="clear" w:color="auto" w:fill="BDD6EE"/>
            <w:vAlign w:val="center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Конструкция скважины</w:t>
            </w:r>
          </w:p>
        </w:tc>
        <w:tc>
          <w:tcPr>
            <w:tcW w:w="704" w:type="pct"/>
            <w:shd w:val="clear" w:color="auto" w:fill="BDD6EE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Диаметр долота, мм</w:t>
            </w:r>
          </w:p>
        </w:tc>
        <w:tc>
          <w:tcPr>
            <w:tcW w:w="1817" w:type="pct"/>
            <w:shd w:val="clear" w:color="auto" w:fill="BDD6EE"/>
            <w:vAlign w:val="center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Диаметр, мм, *глубина по вертикали/стволу м</w:t>
            </w:r>
          </w:p>
        </w:tc>
        <w:tc>
          <w:tcPr>
            <w:tcW w:w="1330" w:type="pct"/>
            <w:shd w:val="clear" w:color="auto" w:fill="BDD6EE"/>
            <w:vAlign w:val="center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Марка стали, толщина стенки, мм</w:t>
            </w:r>
          </w:p>
        </w:tc>
      </w:tr>
      <w:tr w:rsidR="00A60DB9" w:rsidRPr="00A60DB9" w:rsidTr="00CC5328">
        <w:trPr>
          <w:cantSplit/>
        </w:trPr>
        <w:tc>
          <w:tcPr>
            <w:tcW w:w="114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направление</w:t>
            </w:r>
          </w:p>
        </w:tc>
        <w:tc>
          <w:tcPr>
            <w:tcW w:w="704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490</w:t>
            </w:r>
          </w:p>
        </w:tc>
        <w:tc>
          <w:tcPr>
            <w:tcW w:w="1817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426,0 мм х 30 м</w:t>
            </w:r>
          </w:p>
        </w:tc>
        <w:tc>
          <w:tcPr>
            <w:tcW w:w="133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НОРМКБ Д х 11</w:t>
            </w:r>
          </w:p>
        </w:tc>
      </w:tr>
      <w:tr w:rsidR="00A60DB9" w:rsidRPr="00A60DB9" w:rsidTr="00CC5328">
        <w:trPr>
          <w:cantSplit/>
        </w:trPr>
        <w:tc>
          <w:tcPr>
            <w:tcW w:w="114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кондуктор</w:t>
            </w:r>
          </w:p>
        </w:tc>
        <w:tc>
          <w:tcPr>
            <w:tcW w:w="704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393,7</w:t>
            </w:r>
          </w:p>
        </w:tc>
        <w:tc>
          <w:tcPr>
            <w:tcW w:w="1817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323,9 мм х 500 м</w:t>
            </w:r>
          </w:p>
        </w:tc>
        <w:tc>
          <w:tcPr>
            <w:tcW w:w="133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 xml:space="preserve">ОТТМ Д х 9,5; </w:t>
            </w:r>
          </w:p>
        </w:tc>
      </w:tr>
      <w:tr w:rsidR="00A60DB9" w:rsidRPr="00A60DB9" w:rsidTr="00CC5328">
        <w:trPr>
          <w:cantSplit/>
        </w:trPr>
        <w:tc>
          <w:tcPr>
            <w:tcW w:w="114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промежуточная колонна</w:t>
            </w:r>
          </w:p>
        </w:tc>
        <w:tc>
          <w:tcPr>
            <w:tcW w:w="704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295,3</w:t>
            </w:r>
          </w:p>
        </w:tc>
        <w:tc>
          <w:tcPr>
            <w:tcW w:w="1817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244,5</w:t>
            </w:r>
            <w:r w:rsidRPr="00A60DB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A60DB9">
              <w:rPr>
                <w:rFonts w:ascii="Arial" w:hAnsi="Arial" w:cs="Arial"/>
                <w:sz w:val="22"/>
                <w:szCs w:val="22"/>
              </w:rPr>
              <w:t>мм х 1580/1615 м</w:t>
            </w:r>
          </w:p>
        </w:tc>
        <w:tc>
          <w:tcPr>
            <w:tcW w:w="133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ОТТМ Д х 7,9; ОТТГ х 8,9 "Е"</w:t>
            </w:r>
          </w:p>
        </w:tc>
      </w:tr>
      <w:tr w:rsidR="00A60DB9" w:rsidRPr="00A60DB9" w:rsidTr="00CC5328">
        <w:trPr>
          <w:cantSplit/>
        </w:trPr>
        <w:tc>
          <w:tcPr>
            <w:tcW w:w="114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эксплуатационная колонна</w:t>
            </w:r>
          </w:p>
        </w:tc>
        <w:tc>
          <w:tcPr>
            <w:tcW w:w="704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222,2</w:t>
            </w:r>
          </w:p>
        </w:tc>
        <w:tc>
          <w:tcPr>
            <w:tcW w:w="1817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177,8</w:t>
            </w:r>
            <w:r w:rsidRPr="00A60DB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A60DB9">
              <w:rPr>
                <w:rFonts w:ascii="Arial" w:hAnsi="Arial" w:cs="Arial"/>
                <w:sz w:val="22"/>
                <w:szCs w:val="22"/>
              </w:rPr>
              <w:t>мм х 2260/2827 м</w:t>
            </w:r>
          </w:p>
        </w:tc>
        <w:tc>
          <w:tcPr>
            <w:tcW w:w="133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 xml:space="preserve">БТС Л х 8,1; TMK FMC 178 х 8,1 C-95     </w:t>
            </w:r>
          </w:p>
        </w:tc>
      </w:tr>
      <w:tr w:rsidR="00A60DB9" w:rsidRPr="00A60DB9" w:rsidTr="00CC5328">
        <w:trPr>
          <w:cantSplit/>
        </w:trPr>
        <w:tc>
          <w:tcPr>
            <w:tcW w:w="114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 xml:space="preserve">- пилот в </w:t>
            </w:r>
            <w:proofErr w:type="spellStart"/>
            <w:r w:rsidRPr="00A60DB9">
              <w:rPr>
                <w:rFonts w:ascii="Arial" w:hAnsi="Arial" w:cs="Arial"/>
                <w:sz w:val="22"/>
                <w:szCs w:val="22"/>
              </w:rPr>
              <w:t>т.ч</w:t>
            </w:r>
            <w:proofErr w:type="spellEnd"/>
            <w:r w:rsidRPr="00A60DB9">
              <w:rPr>
                <w:rFonts w:ascii="Arial" w:hAnsi="Arial" w:cs="Arial"/>
                <w:sz w:val="22"/>
                <w:szCs w:val="22"/>
              </w:rPr>
              <w:t xml:space="preserve">. керн </w:t>
            </w:r>
          </w:p>
        </w:tc>
        <w:tc>
          <w:tcPr>
            <w:tcW w:w="704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155,6</w:t>
            </w:r>
          </w:p>
        </w:tc>
        <w:tc>
          <w:tcPr>
            <w:tcW w:w="1817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 xml:space="preserve">номинальный диаметр долота и бур головки 155,6 мм </w:t>
            </w:r>
          </w:p>
        </w:tc>
        <w:tc>
          <w:tcPr>
            <w:tcW w:w="133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 xml:space="preserve">Ликвидируется цементной заливкой     </w:t>
            </w:r>
          </w:p>
        </w:tc>
      </w:tr>
      <w:tr w:rsidR="00A60DB9" w:rsidRPr="00A60DB9" w:rsidTr="00CC5328">
        <w:trPr>
          <w:cantSplit/>
        </w:trPr>
        <w:tc>
          <w:tcPr>
            <w:tcW w:w="114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хвостовик: основной ствол</w:t>
            </w:r>
          </w:p>
        </w:tc>
        <w:tc>
          <w:tcPr>
            <w:tcW w:w="704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155,6</w:t>
            </w:r>
          </w:p>
        </w:tc>
        <w:tc>
          <w:tcPr>
            <w:tcW w:w="1817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127,0 мм х 2160/2577-2433/4327 м</w:t>
            </w:r>
          </w:p>
        </w:tc>
        <w:tc>
          <w:tcPr>
            <w:tcW w:w="133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БТС Д х 9,2</w:t>
            </w:r>
          </w:p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ФСТПО ОТТМ/БТС Д х 9,2</w:t>
            </w:r>
          </w:p>
        </w:tc>
      </w:tr>
    </w:tbl>
    <w:p w:rsidR="00A60DB9" w:rsidRPr="00A60DB9" w:rsidRDefault="00A60DB9" w:rsidP="00A60DB9">
      <w:pPr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 xml:space="preserve">Примечание: </w:t>
      </w:r>
    </w:p>
    <w:p w:rsidR="00A60DB9" w:rsidRPr="00A60DB9" w:rsidRDefault="00A60DB9" w:rsidP="00B53294">
      <w:pPr>
        <w:numPr>
          <w:ilvl w:val="0"/>
          <w:numId w:val="9"/>
        </w:numPr>
        <w:spacing w:before="0"/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 xml:space="preserve">Отход по вертикали - до 2920 м.  </w:t>
      </w:r>
    </w:p>
    <w:p w:rsidR="00A60DB9" w:rsidRPr="00A60DB9" w:rsidRDefault="00A60DB9" w:rsidP="00B53294">
      <w:pPr>
        <w:numPr>
          <w:ilvl w:val="0"/>
          <w:numId w:val="9"/>
        </w:numPr>
        <w:spacing w:before="0"/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>Диаметр керна не менее 80 мм.</w:t>
      </w:r>
    </w:p>
    <w:p w:rsidR="00A60DB9" w:rsidRPr="00A60DB9" w:rsidRDefault="00A60DB9" w:rsidP="00A60DB9">
      <w:pPr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 xml:space="preserve">*глубины приведены ориентировочно и могут быть изменены геологической службой Заказчика, окончательный забой определяется по данным ГИС.            </w:t>
      </w:r>
    </w:p>
    <w:p w:rsidR="00A60DB9" w:rsidRPr="00A60DB9" w:rsidRDefault="00A60DB9" w:rsidP="00A60DB9">
      <w:pPr>
        <w:jc w:val="right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lastRenderedPageBreak/>
        <w:t>Таблица 2</w:t>
      </w:r>
    </w:p>
    <w:p w:rsidR="00A60DB9" w:rsidRPr="00A60DB9" w:rsidRDefault="00A60DB9" w:rsidP="00A60DB9">
      <w:pPr>
        <w:ind w:firstLine="851"/>
        <w:jc w:val="right"/>
        <w:rPr>
          <w:rFonts w:cs="Arial"/>
          <w:b/>
          <w:bCs/>
          <w:szCs w:val="22"/>
        </w:rPr>
      </w:pPr>
      <w:r w:rsidRPr="00A60DB9">
        <w:rPr>
          <w:rFonts w:cs="Arial"/>
          <w:b/>
          <w:bCs/>
          <w:szCs w:val="22"/>
        </w:rPr>
        <w:t>Вариант 2</w:t>
      </w:r>
      <w:r w:rsidRPr="00A60DB9">
        <w:rPr>
          <w:rFonts w:cs="Arial"/>
          <w:bCs/>
          <w:szCs w:val="22"/>
        </w:rPr>
        <w:t xml:space="preserve"> </w:t>
      </w:r>
      <w:r w:rsidRPr="00A60DB9">
        <w:rPr>
          <w:rFonts w:cs="Arial"/>
          <w:b/>
          <w:bCs/>
          <w:szCs w:val="22"/>
        </w:rPr>
        <w:t>Последующие скважины без геологической нагрузки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5"/>
        <w:gridCol w:w="1354"/>
        <w:gridCol w:w="3501"/>
        <w:gridCol w:w="2559"/>
      </w:tblGrid>
      <w:tr w:rsidR="00A60DB9" w:rsidRPr="00A60DB9" w:rsidTr="00CC5328">
        <w:trPr>
          <w:cantSplit/>
          <w:trHeight w:val="255"/>
        </w:trPr>
        <w:tc>
          <w:tcPr>
            <w:tcW w:w="1150" w:type="pct"/>
            <w:shd w:val="clear" w:color="auto" w:fill="BDD6EE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bCs/>
                <w:sz w:val="22"/>
                <w:szCs w:val="22"/>
              </w:rPr>
              <w:t xml:space="preserve">      </w:t>
            </w:r>
            <w:r w:rsidRPr="00A60DB9">
              <w:rPr>
                <w:rFonts w:ascii="Arial" w:hAnsi="Arial" w:cs="Arial"/>
                <w:sz w:val="22"/>
                <w:szCs w:val="22"/>
              </w:rPr>
              <w:t>Конструкция скважины</w:t>
            </w:r>
          </w:p>
        </w:tc>
        <w:tc>
          <w:tcPr>
            <w:tcW w:w="703" w:type="pct"/>
            <w:shd w:val="clear" w:color="auto" w:fill="BDD6EE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Диаметр долота, мм</w:t>
            </w:r>
          </w:p>
        </w:tc>
        <w:tc>
          <w:tcPr>
            <w:tcW w:w="1818" w:type="pct"/>
            <w:shd w:val="clear" w:color="auto" w:fill="BDD6EE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Диаметр, мм, *глубина по вертикали/стволу м</w:t>
            </w:r>
          </w:p>
        </w:tc>
        <w:tc>
          <w:tcPr>
            <w:tcW w:w="1329" w:type="pct"/>
            <w:shd w:val="clear" w:color="auto" w:fill="BDD6EE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Марка стали, толщина стенки, мм</w:t>
            </w:r>
          </w:p>
        </w:tc>
      </w:tr>
      <w:tr w:rsidR="00A60DB9" w:rsidRPr="00A60DB9" w:rsidTr="00CC5328">
        <w:trPr>
          <w:cantSplit/>
        </w:trPr>
        <w:tc>
          <w:tcPr>
            <w:tcW w:w="115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направление</w:t>
            </w:r>
          </w:p>
        </w:tc>
        <w:tc>
          <w:tcPr>
            <w:tcW w:w="703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490</w:t>
            </w:r>
          </w:p>
        </w:tc>
        <w:tc>
          <w:tcPr>
            <w:tcW w:w="181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426,0 мм х 30 м</w:t>
            </w:r>
          </w:p>
        </w:tc>
        <w:tc>
          <w:tcPr>
            <w:tcW w:w="132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НОРМКБ Д х 11</w:t>
            </w:r>
          </w:p>
        </w:tc>
      </w:tr>
      <w:tr w:rsidR="00A60DB9" w:rsidRPr="00A60DB9" w:rsidTr="00CC5328">
        <w:trPr>
          <w:cantSplit/>
        </w:trPr>
        <w:tc>
          <w:tcPr>
            <w:tcW w:w="115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кондуктор</w:t>
            </w:r>
          </w:p>
        </w:tc>
        <w:tc>
          <w:tcPr>
            <w:tcW w:w="703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393,7</w:t>
            </w:r>
          </w:p>
        </w:tc>
        <w:tc>
          <w:tcPr>
            <w:tcW w:w="181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323,9 мм х 500 м</w:t>
            </w:r>
          </w:p>
        </w:tc>
        <w:tc>
          <w:tcPr>
            <w:tcW w:w="132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ОТТМ Д х 9,5</w:t>
            </w:r>
          </w:p>
        </w:tc>
      </w:tr>
      <w:tr w:rsidR="00A60DB9" w:rsidRPr="00A60DB9" w:rsidTr="00CC5328">
        <w:trPr>
          <w:cantSplit/>
        </w:trPr>
        <w:tc>
          <w:tcPr>
            <w:tcW w:w="115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промежуточная колонна</w:t>
            </w:r>
          </w:p>
        </w:tc>
        <w:tc>
          <w:tcPr>
            <w:tcW w:w="703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295,3</w:t>
            </w:r>
          </w:p>
        </w:tc>
        <w:tc>
          <w:tcPr>
            <w:tcW w:w="181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244,5</w:t>
            </w:r>
            <w:r w:rsidRPr="00A60DB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A60DB9">
              <w:rPr>
                <w:rFonts w:ascii="Arial" w:hAnsi="Arial" w:cs="Arial"/>
                <w:sz w:val="22"/>
                <w:szCs w:val="22"/>
              </w:rPr>
              <w:t>мм х 1580/1615 м</w:t>
            </w:r>
          </w:p>
        </w:tc>
        <w:tc>
          <w:tcPr>
            <w:tcW w:w="132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ОТТМ Д х 7,9</w:t>
            </w:r>
          </w:p>
        </w:tc>
      </w:tr>
      <w:tr w:rsidR="00A60DB9" w:rsidRPr="00A60DB9" w:rsidTr="00CC5328">
        <w:trPr>
          <w:cantSplit/>
        </w:trPr>
        <w:tc>
          <w:tcPr>
            <w:tcW w:w="115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эксплуатационная колонна</w:t>
            </w:r>
          </w:p>
        </w:tc>
        <w:tc>
          <w:tcPr>
            <w:tcW w:w="703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222,2</w:t>
            </w:r>
          </w:p>
        </w:tc>
        <w:tc>
          <w:tcPr>
            <w:tcW w:w="181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177,8</w:t>
            </w:r>
            <w:r w:rsidRPr="00A60DB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A60DB9">
              <w:rPr>
                <w:rFonts w:ascii="Arial" w:hAnsi="Arial" w:cs="Arial"/>
                <w:sz w:val="22"/>
                <w:szCs w:val="22"/>
              </w:rPr>
              <w:t>мм х 2260/2827 м</w:t>
            </w:r>
          </w:p>
        </w:tc>
        <w:tc>
          <w:tcPr>
            <w:tcW w:w="132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 xml:space="preserve">БТС Л х 8,1; TMK FMC 178 х 8,1 C-95           </w:t>
            </w:r>
          </w:p>
        </w:tc>
      </w:tr>
      <w:tr w:rsidR="00A60DB9" w:rsidRPr="00A60DB9" w:rsidTr="00CC5328">
        <w:trPr>
          <w:cantSplit/>
        </w:trPr>
        <w:tc>
          <w:tcPr>
            <w:tcW w:w="115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хвостовик: основной ствол</w:t>
            </w:r>
          </w:p>
        </w:tc>
        <w:tc>
          <w:tcPr>
            <w:tcW w:w="703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155,6</w:t>
            </w:r>
          </w:p>
        </w:tc>
        <w:tc>
          <w:tcPr>
            <w:tcW w:w="181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127,0 мм х 2160/2577-2433/4327 м</w:t>
            </w:r>
          </w:p>
        </w:tc>
        <w:tc>
          <w:tcPr>
            <w:tcW w:w="132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 xml:space="preserve">БТС Д х 9,2      </w:t>
            </w:r>
          </w:p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 xml:space="preserve">ФСТПО ОТТМ/БТС Д х 9,2     </w:t>
            </w:r>
          </w:p>
        </w:tc>
      </w:tr>
    </w:tbl>
    <w:p w:rsidR="00A60DB9" w:rsidRPr="00A60DB9" w:rsidRDefault="00A60DB9" w:rsidP="00A60DB9">
      <w:pPr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 xml:space="preserve">Примечание: </w:t>
      </w:r>
    </w:p>
    <w:p w:rsidR="00A60DB9" w:rsidRPr="00A60DB9" w:rsidRDefault="00A60DB9" w:rsidP="00B53294">
      <w:pPr>
        <w:numPr>
          <w:ilvl w:val="0"/>
          <w:numId w:val="10"/>
        </w:numPr>
        <w:spacing w:before="0"/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>Геологическая нагрузка (ГИС, керн) определяется геологической службой Заказчика.</w:t>
      </w:r>
    </w:p>
    <w:p w:rsidR="00A60DB9" w:rsidRPr="00A60DB9" w:rsidRDefault="00A60DB9" w:rsidP="00A60DB9">
      <w:pPr>
        <w:ind w:left="360"/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>2.  Отход по вертикали - до 2920 м.</w:t>
      </w:r>
    </w:p>
    <w:p w:rsidR="00A60DB9" w:rsidRPr="00A60DB9" w:rsidRDefault="00A60DB9" w:rsidP="00A60DB9">
      <w:pPr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 xml:space="preserve">   *глубины приведены ориентировочно и могут быть изменены геологической службой Заказчика, окончательный забой определяется по данным ГИС.           </w:t>
      </w:r>
    </w:p>
    <w:p w:rsidR="00A60DB9" w:rsidRPr="00A60DB9" w:rsidRDefault="00A60DB9" w:rsidP="00A60DB9">
      <w:pPr>
        <w:ind w:firstLine="851"/>
        <w:jc w:val="right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>Таблица 3</w:t>
      </w:r>
    </w:p>
    <w:p w:rsidR="00A60DB9" w:rsidRPr="00A60DB9" w:rsidRDefault="00A60DB9" w:rsidP="00A60DB9">
      <w:pPr>
        <w:ind w:firstLine="851"/>
        <w:jc w:val="right"/>
        <w:rPr>
          <w:rFonts w:cs="Arial"/>
          <w:b/>
          <w:bCs/>
          <w:szCs w:val="22"/>
        </w:rPr>
      </w:pPr>
      <w:r w:rsidRPr="00A60DB9">
        <w:rPr>
          <w:rFonts w:cs="Arial"/>
          <w:b/>
          <w:bCs/>
          <w:szCs w:val="22"/>
        </w:rPr>
        <w:t>Вариант 3</w:t>
      </w:r>
      <w:r w:rsidRPr="00A60DB9">
        <w:rPr>
          <w:rFonts w:cs="Arial"/>
          <w:bCs/>
          <w:szCs w:val="22"/>
        </w:rPr>
        <w:t xml:space="preserve"> </w:t>
      </w:r>
      <w:r w:rsidRPr="00A60DB9">
        <w:rPr>
          <w:rFonts w:cs="Arial"/>
          <w:b/>
          <w:bCs/>
          <w:szCs w:val="22"/>
        </w:rPr>
        <w:t>Многозабойная скважина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5"/>
        <w:gridCol w:w="1354"/>
        <w:gridCol w:w="3501"/>
        <w:gridCol w:w="2559"/>
      </w:tblGrid>
      <w:tr w:rsidR="00A60DB9" w:rsidRPr="00A60DB9" w:rsidTr="00CC5328">
        <w:trPr>
          <w:cantSplit/>
          <w:trHeight w:val="255"/>
        </w:trPr>
        <w:tc>
          <w:tcPr>
            <w:tcW w:w="1150" w:type="pct"/>
            <w:shd w:val="clear" w:color="auto" w:fill="BDD6EE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Конструкция скважины</w:t>
            </w:r>
          </w:p>
        </w:tc>
        <w:tc>
          <w:tcPr>
            <w:tcW w:w="703" w:type="pct"/>
            <w:shd w:val="clear" w:color="auto" w:fill="BDD6EE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Диаметр долота, мм</w:t>
            </w:r>
          </w:p>
        </w:tc>
        <w:tc>
          <w:tcPr>
            <w:tcW w:w="1818" w:type="pct"/>
            <w:shd w:val="clear" w:color="auto" w:fill="BDD6EE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Диаметр, мм, *глубина по вертикали/стволу м</w:t>
            </w:r>
          </w:p>
        </w:tc>
        <w:tc>
          <w:tcPr>
            <w:tcW w:w="1329" w:type="pct"/>
            <w:shd w:val="clear" w:color="auto" w:fill="BDD6EE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Марка стали, толщина стенки, мм</w:t>
            </w:r>
          </w:p>
        </w:tc>
      </w:tr>
      <w:tr w:rsidR="00A60DB9" w:rsidRPr="00A60DB9" w:rsidTr="00CC5328">
        <w:trPr>
          <w:cantSplit/>
        </w:trPr>
        <w:tc>
          <w:tcPr>
            <w:tcW w:w="115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направление</w:t>
            </w:r>
          </w:p>
        </w:tc>
        <w:tc>
          <w:tcPr>
            <w:tcW w:w="703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490</w:t>
            </w:r>
          </w:p>
        </w:tc>
        <w:tc>
          <w:tcPr>
            <w:tcW w:w="181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426,0 мм х 30 м</w:t>
            </w:r>
          </w:p>
        </w:tc>
        <w:tc>
          <w:tcPr>
            <w:tcW w:w="132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НОРМКБ Д х 11</w:t>
            </w:r>
          </w:p>
        </w:tc>
      </w:tr>
      <w:tr w:rsidR="00A60DB9" w:rsidRPr="00A60DB9" w:rsidTr="00CC5328">
        <w:trPr>
          <w:cantSplit/>
        </w:trPr>
        <w:tc>
          <w:tcPr>
            <w:tcW w:w="115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кондуктор</w:t>
            </w:r>
          </w:p>
        </w:tc>
        <w:tc>
          <w:tcPr>
            <w:tcW w:w="703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393,7</w:t>
            </w:r>
          </w:p>
        </w:tc>
        <w:tc>
          <w:tcPr>
            <w:tcW w:w="181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323,9 мм х 500 м</w:t>
            </w:r>
          </w:p>
        </w:tc>
        <w:tc>
          <w:tcPr>
            <w:tcW w:w="132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ОТТМ Д х 9,5</w:t>
            </w:r>
          </w:p>
        </w:tc>
      </w:tr>
      <w:tr w:rsidR="00A60DB9" w:rsidRPr="00A60DB9" w:rsidTr="00CC5328">
        <w:trPr>
          <w:cantSplit/>
        </w:trPr>
        <w:tc>
          <w:tcPr>
            <w:tcW w:w="115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промежуточная колонна</w:t>
            </w:r>
          </w:p>
        </w:tc>
        <w:tc>
          <w:tcPr>
            <w:tcW w:w="703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295,3</w:t>
            </w:r>
          </w:p>
        </w:tc>
        <w:tc>
          <w:tcPr>
            <w:tcW w:w="181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244,5</w:t>
            </w:r>
            <w:r w:rsidRPr="00A60DB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A60DB9">
              <w:rPr>
                <w:rFonts w:ascii="Arial" w:hAnsi="Arial" w:cs="Arial"/>
                <w:sz w:val="22"/>
                <w:szCs w:val="22"/>
              </w:rPr>
              <w:t>мм х 1580/1615 м</w:t>
            </w:r>
          </w:p>
        </w:tc>
        <w:tc>
          <w:tcPr>
            <w:tcW w:w="132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ОТТМ Д х 7,9</w:t>
            </w:r>
          </w:p>
        </w:tc>
      </w:tr>
      <w:tr w:rsidR="00A60DB9" w:rsidRPr="00A60DB9" w:rsidTr="00CC5328">
        <w:trPr>
          <w:cantSplit/>
        </w:trPr>
        <w:tc>
          <w:tcPr>
            <w:tcW w:w="115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эксплуатационная колонна</w:t>
            </w:r>
          </w:p>
        </w:tc>
        <w:tc>
          <w:tcPr>
            <w:tcW w:w="703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222,2</w:t>
            </w:r>
          </w:p>
        </w:tc>
        <w:tc>
          <w:tcPr>
            <w:tcW w:w="181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177,8</w:t>
            </w:r>
            <w:r w:rsidRPr="00A60DB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A60DB9">
              <w:rPr>
                <w:rFonts w:ascii="Arial" w:hAnsi="Arial" w:cs="Arial"/>
                <w:sz w:val="22"/>
                <w:szCs w:val="22"/>
              </w:rPr>
              <w:t>мм х 2260/2827 м</w:t>
            </w:r>
          </w:p>
        </w:tc>
        <w:tc>
          <w:tcPr>
            <w:tcW w:w="132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 xml:space="preserve">БТС Л х 8,1; TMK FMC 178 х 8,1 C-95                     </w:t>
            </w:r>
          </w:p>
        </w:tc>
      </w:tr>
      <w:tr w:rsidR="00A60DB9" w:rsidRPr="00A60DB9" w:rsidTr="00CC5328">
        <w:trPr>
          <w:cantSplit/>
        </w:trPr>
        <w:tc>
          <w:tcPr>
            <w:tcW w:w="115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хвостовик: основной ствол</w:t>
            </w:r>
          </w:p>
        </w:tc>
        <w:tc>
          <w:tcPr>
            <w:tcW w:w="703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155,6</w:t>
            </w:r>
          </w:p>
        </w:tc>
        <w:tc>
          <w:tcPr>
            <w:tcW w:w="181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127,0 мм х 2160/2577-2433/4327 м</w:t>
            </w:r>
          </w:p>
        </w:tc>
        <w:tc>
          <w:tcPr>
            <w:tcW w:w="132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 xml:space="preserve">БТС Д х 9,2        </w:t>
            </w:r>
          </w:p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 xml:space="preserve">ФСТПО ОТТМ/БТС Д х 9,2   </w:t>
            </w:r>
          </w:p>
        </w:tc>
      </w:tr>
      <w:tr w:rsidR="00A60DB9" w:rsidRPr="00A60DB9" w:rsidTr="00CC5328">
        <w:trPr>
          <w:cantSplit/>
        </w:trPr>
        <w:tc>
          <w:tcPr>
            <w:tcW w:w="1150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боковые стволы</w:t>
            </w:r>
          </w:p>
        </w:tc>
        <w:tc>
          <w:tcPr>
            <w:tcW w:w="703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155,6</w:t>
            </w:r>
          </w:p>
        </w:tc>
        <w:tc>
          <w:tcPr>
            <w:tcW w:w="181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номинальный диаметр долота 155,6 мм (длинна каждого ствола 300 м).</w:t>
            </w:r>
          </w:p>
        </w:tc>
        <w:tc>
          <w:tcPr>
            <w:tcW w:w="132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A60DB9" w:rsidRPr="00A60DB9" w:rsidRDefault="00A60DB9" w:rsidP="00A60DB9">
      <w:pPr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 xml:space="preserve">Примечание: </w:t>
      </w:r>
    </w:p>
    <w:p w:rsidR="00A60DB9" w:rsidRPr="00A60DB9" w:rsidRDefault="00A60DB9" w:rsidP="00A60DB9">
      <w:pPr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>1.</w:t>
      </w:r>
      <w:r w:rsidRPr="00A60DB9">
        <w:rPr>
          <w:rFonts w:cs="Arial"/>
          <w:bCs/>
          <w:szCs w:val="22"/>
        </w:rPr>
        <w:tab/>
        <w:t xml:space="preserve">Отход по вертикали - до 2920 м.    </w:t>
      </w:r>
    </w:p>
    <w:p w:rsidR="00A60DB9" w:rsidRPr="00A60DB9" w:rsidRDefault="00A60DB9" w:rsidP="00A60DB9">
      <w:pPr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>2.</w:t>
      </w:r>
      <w:r w:rsidRPr="00A60DB9">
        <w:rPr>
          <w:rFonts w:cs="Arial"/>
          <w:bCs/>
          <w:szCs w:val="22"/>
        </w:rPr>
        <w:tab/>
        <w:t xml:space="preserve">Кол-во боковых стволов уточняется геологической службой Заказчика.            </w:t>
      </w:r>
    </w:p>
    <w:p w:rsidR="00A60DB9" w:rsidRPr="00A60DB9" w:rsidRDefault="00A60DB9" w:rsidP="00A60DB9">
      <w:pPr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>*глубины приведены ориентировочно и могут быть изменены геологической службой Заказчика, окончательный забой определяется по данным ГИС.</w:t>
      </w:r>
    </w:p>
    <w:p w:rsidR="00A60DB9" w:rsidRPr="00A60DB9" w:rsidRDefault="00A60DB9" w:rsidP="00A60DB9">
      <w:pPr>
        <w:jc w:val="right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>Таблица 4</w:t>
      </w:r>
    </w:p>
    <w:p w:rsidR="00A60DB9" w:rsidRPr="00A60DB9" w:rsidRDefault="00A60DB9" w:rsidP="00A60DB9">
      <w:pPr>
        <w:jc w:val="right"/>
        <w:rPr>
          <w:rFonts w:cs="Arial"/>
          <w:bCs/>
          <w:szCs w:val="22"/>
        </w:rPr>
      </w:pPr>
      <w:r w:rsidRPr="00A60DB9">
        <w:rPr>
          <w:rFonts w:cs="Arial"/>
          <w:b/>
          <w:bCs/>
          <w:szCs w:val="22"/>
        </w:rPr>
        <w:t>Вариант 4 Многоствольная скважина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4"/>
        <w:gridCol w:w="1356"/>
        <w:gridCol w:w="3464"/>
        <w:gridCol w:w="2489"/>
      </w:tblGrid>
      <w:tr w:rsidR="00A60DB9" w:rsidRPr="00A60DB9" w:rsidTr="00CC5328">
        <w:trPr>
          <w:cantSplit/>
          <w:trHeight w:val="255"/>
        </w:trPr>
        <w:tc>
          <w:tcPr>
            <w:tcW w:w="1162" w:type="pct"/>
            <w:shd w:val="clear" w:color="auto" w:fill="BDD6EE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Конструкция скважины</w:t>
            </w:r>
          </w:p>
        </w:tc>
        <w:tc>
          <w:tcPr>
            <w:tcW w:w="712" w:type="pct"/>
            <w:shd w:val="clear" w:color="auto" w:fill="BDD6EE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Диаметр долота, мм</w:t>
            </w:r>
          </w:p>
        </w:tc>
        <w:tc>
          <w:tcPr>
            <w:tcW w:w="1819" w:type="pct"/>
            <w:shd w:val="clear" w:color="auto" w:fill="BDD6EE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Диаметр, мм, *глубина по вертикали/стволу м</w:t>
            </w:r>
          </w:p>
        </w:tc>
        <w:tc>
          <w:tcPr>
            <w:tcW w:w="1308" w:type="pct"/>
            <w:shd w:val="clear" w:color="auto" w:fill="BDD6EE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Марка стали, толщина стенки, мм</w:t>
            </w:r>
          </w:p>
        </w:tc>
      </w:tr>
      <w:tr w:rsidR="00A60DB9" w:rsidRPr="00A60DB9" w:rsidTr="00CC5328">
        <w:trPr>
          <w:cantSplit/>
        </w:trPr>
        <w:tc>
          <w:tcPr>
            <w:tcW w:w="1162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направление</w:t>
            </w:r>
          </w:p>
        </w:tc>
        <w:tc>
          <w:tcPr>
            <w:tcW w:w="712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490</w:t>
            </w:r>
          </w:p>
        </w:tc>
        <w:tc>
          <w:tcPr>
            <w:tcW w:w="181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426,0 мм х 30 м</w:t>
            </w:r>
          </w:p>
        </w:tc>
        <w:tc>
          <w:tcPr>
            <w:tcW w:w="130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НОРМКБ Д х 11</w:t>
            </w:r>
          </w:p>
        </w:tc>
      </w:tr>
      <w:tr w:rsidR="00A60DB9" w:rsidRPr="00A60DB9" w:rsidTr="00CC5328">
        <w:trPr>
          <w:cantSplit/>
        </w:trPr>
        <w:tc>
          <w:tcPr>
            <w:tcW w:w="1162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кондуктор</w:t>
            </w:r>
          </w:p>
        </w:tc>
        <w:tc>
          <w:tcPr>
            <w:tcW w:w="712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393,7</w:t>
            </w:r>
          </w:p>
        </w:tc>
        <w:tc>
          <w:tcPr>
            <w:tcW w:w="181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323,9 мм х 600 м</w:t>
            </w:r>
          </w:p>
        </w:tc>
        <w:tc>
          <w:tcPr>
            <w:tcW w:w="130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ОТТМ Д х 9,5</w:t>
            </w:r>
          </w:p>
        </w:tc>
      </w:tr>
      <w:tr w:rsidR="00A60DB9" w:rsidRPr="00A60DB9" w:rsidTr="00CC5328">
        <w:trPr>
          <w:cantSplit/>
        </w:trPr>
        <w:tc>
          <w:tcPr>
            <w:tcW w:w="1162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промежуточная колонна</w:t>
            </w:r>
          </w:p>
        </w:tc>
        <w:tc>
          <w:tcPr>
            <w:tcW w:w="712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295,3</w:t>
            </w:r>
          </w:p>
        </w:tc>
        <w:tc>
          <w:tcPr>
            <w:tcW w:w="181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244,5</w:t>
            </w:r>
            <w:r w:rsidRPr="00A60DB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A60DB9">
              <w:rPr>
                <w:rFonts w:ascii="Arial" w:hAnsi="Arial" w:cs="Arial"/>
                <w:sz w:val="22"/>
                <w:szCs w:val="22"/>
              </w:rPr>
              <w:t>мм х 1660/1698 м</w:t>
            </w:r>
          </w:p>
        </w:tc>
        <w:tc>
          <w:tcPr>
            <w:tcW w:w="130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ОТТГ Д х 7,9</w:t>
            </w:r>
          </w:p>
        </w:tc>
      </w:tr>
      <w:tr w:rsidR="00A60DB9" w:rsidRPr="00A60DB9" w:rsidTr="00CC5328">
        <w:trPr>
          <w:cantSplit/>
        </w:trPr>
        <w:tc>
          <w:tcPr>
            <w:tcW w:w="1162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lastRenderedPageBreak/>
              <w:t>- эксплуатационная колонна</w:t>
            </w:r>
          </w:p>
        </w:tc>
        <w:tc>
          <w:tcPr>
            <w:tcW w:w="712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222,2</w:t>
            </w:r>
          </w:p>
        </w:tc>
        <w:tc>
          <w:tcPr>
            <w:tcW w:w="181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177,8</w:t>
            </w:r>
            <w:r w:rsidRPr="00A60DB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A60DB9">
              <w:rPr>
                <w:rFonts w:ascii="Arial" w:hAnsi="Arial" w:cs="Arial"/>
                <w:sz w:val="22"/>
                <w:szCs w:val="22"/>
              </w:rPr>
              <w:t>мм х 2522/2823 м</w:t>
            </w:r>
          </w:p>
        </w:tc>
        <w:tc>
          <w:tcPr>
            <w:tcW w:w="130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ОТТГ Л х 8,1</w:t>
            </w:r>
          </w:p>
        </w:tc>
      </w:tr>
      <w:tr w:rsidR="00A60DB9" w:rsidRPr="00A60DB9" w:rsidTr="00CC5328">
        <w:trPr>
          <w:cantSplit/>
        </w:trPr>
        <w:tc>
          <w:tcPr>
            <w:tcW w:w="1162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Фильтр-хвостовик</w:t>
            </w:r>
          </w:p>
        </w:tc>
        <w:tc>
          <w:tcPr>
            <w:tcW w:w="712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155,6</w:t>
            </w:r>
          </w:p>
        </w:tc>
        <w:tc>
          <w:tcPr>
            <w:tcW w:w="181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127,0 мм х 2450/2573-2522/3325 м</w:t>
            </w:r>
          </w:p>
        </w:tc>
        <w:tc>
          <w:tcPr>
            <w:tcW w:w="130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ОТТГ Д х 9,2</w:t>
            </w:r>
          </w:p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ФСТПО ОТТМ/БТС Д х 9,2</w:t>
            </w:r>
          </w:p>
        </w:tc>
      </w:tr>
      <w:tr w:rsidR="00A60DB9" w:rsidRPr="00A60DB9" w:rsidTr="00CC5328">
        <w:trPr>
          <w:cantSplit/>
        </w:trPr>
        <w:tc>
          <w:tcPr>
            <w:tcW w:w="1162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- Второй ствол</w:t>
            </w:r>
          </w:p>
        </w:tc>
        <w:tc>
          <w:tcPr>
            <w:tcW w:w="712" w:type="pct"/>
          </w:tcPr>
          <w:p w:rsidR="00A60DB9" w:rsidRPr="00A60DB9" w:rsidRDefault="00A60DB9" w:rsidP="00CC5328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155,6</w:t>
            </w:r>
          </w:p>
        </w:tc>
        <w:tc>
          <w:tcPr>
            <w:tcW w:w="1819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127,0 мм х 2350/2427 – 2502/3139 м</w:t>
            </w:r>
          </w:p>
        </w:tc>
        <w:tc>
          <w:tcPr>
            <w:tcW w:w="1308" w:type="pct"/>
            <w:vAlign w:val="center"/>
          </w:tcPr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ОТТГ Д х 9,2</w:t>
            </w:r>
          </w:p>
          <w:p w:rsidR="00A60DB9" w:rsidRPr="00A60DB9" w:rsidRDefault="00A60DB9" w:rsidP="00CC5328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DB9">
              <w:rPr>
                <w:rFonts w:ascii="Arial" w:hAnsi="Arial" w:cs="Arial"/>
                <w:sz w:val="22"/>
                <w:szCs w:val="22"/>
              </w:rPr>
              <w:t>ФСТПО ОТТМ/БТС Д х 9,2</w:t>
            </w:r>
          </w:p>
        </w:tc>
      </w:tr>
    </w:tbl>
    <w:p w:rsidR="00A60DB9" w:rsidRPr="00A60DB9" w:rsidRDefault="00A60DB9" w:rsidP="00A60DB9">
      <w:pPr>
        <w:spacing w:after="120"/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 xml:space="preserve">Примечание: </w:t>
      </w:r>
    </w:p>
    <w:p w:rsidR="00A60DB9" w:rsidRPr="00A60DB9" w:rsidRDefault="00A60DB9" w:rsidP="00A60DB9">
      <w:pPr>
        <w:spacing w:after="120"/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 xml:space="preserve">1. Отход по вертикали - до 2920 м. </w:t>
      </w:r>
    </w:p>
    <w:p w:rsidR="00A60DB9" w:rsidRPr="00A60DB9" w:rsidRDefault="00A60DB9" w:rsidP="00A60DB9">
      <w:pPr>
        <w:spacing w:after="120"/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>*глубины приведены ориентировочно и могут быть изменены геологической службой Заказчика, окончательный забой определяется по данным ГИС.</w:t>
      </w:r>
    </w:p>
    <w:p w:rsidR="00A60DB9" w:rsidRPr="00A60DB9" w:rsidRDefault="00A60DB9" w:rsidP="00A60DB9">
      <w:pPr>
        <w:jc w:val="both"/>
        <w:rPr>
          <w:rFonts w:cs="Arial"/>
          <w:bCs/>
          <w:szCs w:val="22"/>
        </w:rPr>
      </w:pPr>
      <w:r w:rsidRPr="00A60DB9">
        <w:rPr>
          <w:rFonts w:cs="Arial"/>
          <w:bCs/>
          <w:szCs w:val="22"/>
        </w:rPr>
        <w:t xml:space="preserve">Бурение планируется осуществлять турбинно-роторным способом/РУС, долотами типа PDC и шарошечными долотами на буровых установках грузоподъемностью не менее 320 тонн, оснащенной системой верхнего привода </w:t>
      </w:r>
      <w:proofErr w:type="spellStart"/>
      <w:r w:rsidRPr="00A60DB9">
        <w:rPr>
          <w:rFonts w:cs="Arial"/>
          <w:szCs w:val="22"/>
        </w:rPr>
        <w:t>Canrig</w:t>
      </w:r>
      <w:proofErr w:type="spellEnd"/>
      <w:r w:rsidRPr="00A60DB9">
        <w:rPr>
          <w:rFonts w:cs="Arial"/>
          <w:szCs w:val="22"/>
        </w:rPr>
        <w:t xml:space="preserve"> (либо аналог), мощностью не менее 1150 л/с</w:t>
      </w:r>
      <w:r w:rsidRPr="00A60DB9">
        <w:rPr>
          <w:rFonts w:cs="Arial"/>
          <w:bCs/>
          <w:szCs w:val="22"/>
        </w:rPr>
        <w:t xml:space="preserve">, с регулируемой подачей бурового раствора, оснащенной четырехступенчатой системой очистки импортного производства. </w:t>
      </w: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</w:p>
    <w:p w:rsidR="00A60DB9" w:rsidRPr="00A60DB9" w:rsidRDefault="00A60DB9" w:rsidP="00B53294">
      <w:pPr>
        <w:numPr>
          <w:ilvl w:val="0"/>
          <w:numId w:val="8"/>
        </w:numPr>
        <w:autoSpaceDE w:val="0"/>
        <w:autoSpaceDN w:val="0"/>
        <w:adjustRightInd w:val="0"/>
        <w:spacing w:before="0"/>
        <w:ind w:left="0" w:hanging="56"/>
        <w:rPr>
          <w:rFonts w:cs="Arial"/>
          <w:b/>
          <w:szCs w:val="22"/>
        </w:rPr>
      </w:pPr>
      <w:r w:rsidRPr="00A60DB9">
        <w:rPr>
          <w:rFonts w:cs="Arial"/>
          <w:b/>
          <w:szCs w:val="22"/>
        </w:rPr>
        <w:t>УСЛОВИЯ ВЫПОЛНЕНИЯ РАБОТ/ОКАЗАНИЯ УСЛУГ. СЕЗОННОСТЬ.</w:t>
      </w:r>
    </w:p>
    <w:p w:rsidR="00A60DB9" w:rsidRPr="00A60DB9" w:rsidRDefault="00A60DB9" w:rsidP="00A60DB9">
      <w:pPr>
        <w:autoSpaceDE w:val="0"/>
        <w:autoSpaceDN w:val="0"/>
        <w:adjustRightInd w:val="0"/>
        <w:spacing w:before="0"/>
        <w:rPr>
          <w:rFonts w:cs="Arial"/>
          <w:b/>
          <w:szCs w:val="22"/>
        </w:rPr>
      </w:pP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Отмечаются значительные колебания годовых и суточных температур. Максимальная температура июля составляет +35⁰С, минимальная в декабре -60⁰С. Среднегодовая температура воздуха составляет -7,1⁰С. </w:t>
      </w:r>
    </w:p>
    <w:p w:rsidR="00A60DB9" w:rsidRPr="00A60DB9" w:rsidRDefault="00A60DB9" w:rsidP="00A60DB9">
      <w:pPr>
        <w:autoSpaceDE w:val="0"/>
        <w:autoSpaceDN w:val="0"/>
        <w:adjustRightInd w:val="0"/>
        <w:spacing w:before="0"/>
        <w:rPr>
          <w:rFonts w:cs="Arial"/>
          <w:szCs w:val="22"/>
        </w:rPr>
      </w:pPr>
    </w:p>
    <w:p w:rsidR="00A60DB9" w:rsidRPr="00A60DB9" w:rsidRDefault="00A60DB9" w:rsidP="00B53294">
      <w:pPr>
        <w:numPr>
          <w:ilvl w:val="0"/>
          <w:numId w:val="8"/>
        </w:numPr>
        <w:autoSpaceDE w:val="0"/>
        <w:autoSpaceDN w:val="0"/>
        <w:adjustRightInd w:val="0"/>
        <w:spacing w:before="0"/>
        <w:ind w:left="0" w:hanging="56"/>
        <w:jc w:val="both"/>
        <w:rPr>
          <w:rFonts w:cs="Arial"/>
          <w:b/>
          <w:szCs w:val="22"/>
        </w:rPr>
      </w:pPr>
      <w:r w:rsidRPr="00A60DB9">
        <w:rPr>
          <w:rFonts w:cs="Arial"/>
          <w:b/>
          <w:szCs w:val="22"/>
        </w:rPr>
        <w:t>ТРЕБОВАНИЯ ПО ВЫПОЛНЕНИЮ СОПУТСТВУЮЩИХ РАБОТ, ОКАЗАНИЮ СОПУТСТВУЮЩИХ УСЛУГ, ПОСТАВКАМ НЕОБХОДИМЫХ МАТЕРИАЛОВ, В ТОМ ЧИСЛЕ ОБОРУДОВАНИЯ</w:t>
      </w:r>
    </w:p>
    <w:p w:rsidR="00A60DB9" w:rsidRPr="00A60DB9" w:rsidRDefault="00A60DB9" w:rsidP="00A60DB9">
      <w:pPr>
        <w:jc w:val="right"/>
        <w:rPr>
          <w:rFonts w:cs="Arial"/>
          <w:szCs w:val="22"/>
        </w:rPr>
      </w:pPr>
      <w:r w:rsidRPr="00A60DB9">
        <w:rPr>
          <w:rFonts w:cs="Arial"/>
          <w:szCs w:val="22"/>
        </w:rPr>
        <w:t>Таблица 5</w:t>
      </w:r>
    </w:p>
    <w:p w:rsidR="00A60DB9" w:rsidRPr="00A60DB9" w:rsidRDefault="00A60DB9" w:rsidP="00A60DB9">
      <w:pPr>
        <w:jc w:val="right"/>
        <w:rPr>
          <w:rFonts w:cs="Arial"/>
          <w:b/>
          <w:i/>
          <w:szCs w:val="22"/>
        </w:rPr>
      </w:pPr>
      <w:r w:rsidRPr="00A60DB9">
        <w:rPr>
          <w:rFonts w:cs="Arial"/>
          <w:b/>
          <w:szCs w:val="22"/>
        </w:rPr>
        <w:t xml:space="preserve">Основные требования к буровым установкам </w:t>
      </w:r>
    </w:p>
    <w:tbl>
      <w:tblPr>
        <w:tblW w:w="963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0"/>
        <w:gridCol w:w="3929"/>
      </w:tblGrid>
      <w:tr w:rsidR="00A60DB9" w:rsidRPr="00A60DB9" w:rsidTr="00CC5328">
        <w:trPr>
          <w:trHeight w:hRule="exact" w:val="442"/>
        </w:trPr>
        <w:tc>
          <w:tcPr>
            <w:tcW w:w="5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0DB9" w:rsidRPr="00A60DB9" w:rsidRDefault="00A60DB9" w:rsidP="00CC5328">
            <w:pPr>
              <w:jc w:val="both"/>
              <w:rPr>
                <w:rFonts w:cs="Arial"/>
                <w:szCs w:val="22"/>
              </w:rPr>
            </w:pPr>
            <w:r w:rsidRPr="00A60DB9">
              <w:rPr>
                <w:rFonts w:cs="Arial"/>
                <w:szCs w:val="22"/>
              </w:rPr>
              <w:t>Условная глубина бурения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0DB9" w:rsidRPr="00A60DB9" w:rsidRDefault="00A60DB9" w:rsidP="00CC5328">
            <w:pPr>
              <w:jc w:val="both"/>
              <w:rPr>
                <w:rFonts w:cs="Arial"/>
                <w:szCs w:val="22"/>
              </w:rPr>
            </w:pPr>
            <w:r w:rsidRPr="00A60DB9">
              <w:rPr>
                <w:rFonts w:cs="Arial"/>
                <w:szCs w:val="22"/>
              </w:rPr>
              <w:t>5000 м</w:t>
            </w:r>
          </w:p>
        </w:tc>
      </w:tr>
      <w:tr w:rsidR="00A60DB9" w:rsidRPr="00A60DB9" w:rsidTr="00CC5328">
        <w:trPr>
          <w:trHeight w:hRule="exact" w:val="500"/>
        </w:trPr>
        <w:tc>
          <w:tcPr>
            <w:tcW w:w="5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0DB9" w:rsidRPr="00A60DB9" w:rsidRDefault="00A60DB9" w:rsidP="00CC5328">
            <w:pPr>
              <w:jc w:val="both"/>
              <w:rPr>
                <w:rFonts w:cs="Arial"/>
                <w:szCs w:val="22"/>
              </w:rPr>
            </w:pPr>
            <w:r w:rsidRPr="00A60DB9">
              <w:rPr>
                <w:rFonts w:cs="Arial"/>
                <w:szCs w:val="22"/>
              </w:rPr>
              <w:t>Грузоподъемность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0DB9" w:rsidRPr="00A60DB9" w:rsidRDefault="00A60DB9" w:rsidP="009D3B0D">
            <w:pPr>
              <w:jc w:val="both"/>
              <w:rPr>
                <w:rFonts w:cs="Arial"/>
                <w:szCs w:val="22"/>
              </w:rPr>
            </w:pPr>
            <w:r w:rsidRPr="00A60DB9">
              <w:rPr>
                <w:rFonts w:cs="Arial"/>
                <w:szCs w:val="22"/>
              </w:rPr>
              <w:t xml:space="preserve">Не менее </w:t>
            </w:r>
            <w:r w:rsidR="009D3B0D">
              <w:rPr>
                <w:rFonts w:cs="Arial"/>
                <w:szCs w:val="22"/>
              </w:rPr>
              <w:t>270</w:t>
            </w:r>
            <w:r w:rsidRPr="00A60DB9">
              <w:rPr>
                <w:rFonts w:cs="Arial"/>
                <w:szCs w:val="22"/>
              </w:rPr>
              <w:t xml:space="preserve"> т.</w:t>
            </w:r>
          </w:p>
        </w:tc>
      </w:tr>
      <w:tr w:rsidR="00A60DB9" w:rsidRPr="00A60DB9" w:rsidTr="00CC5328">
        <w:trPr>
          <w:trHeight w:hRule="exact" w:val="422"/>
        </w:trPr>
        <w:tc>
          <w:tcPr>
            <w:tcW w:w="5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0DB9" w:rsidRPr="00A60DB9" w:rsidRDefault="00A60DB9" w:rsidP="00CC5328">
            <w:pPr>
              <w:jc w:val="both"/>
              <w:rPr>
                <w:rFonts w:cs="Arial"/>
                <w:szCs w:val="22"/>
              </w:rPr>
            </w:pPr>
            <w:r w:rsidRPr="00A60DB9">
              <w:rPr>
                <w:rFonts w:cs="Arial"/>
                <w:szCs w:val="22"/>
              </w:rPr>
              <w:t>Длина бурильной свечи не менее</w:t>
            </w:r>
          </w:p>
          <w:p w:rsidR="00A60DB9" w:rsidRPr="00A60DB9" w:rsidRDefault="00A60DB9" w:rsidP="00CC5328">
            <w:pPr>
              <w:jc w:val="both"/>
              <w:rPr>
                <w:rFonts w:cs="Arial"/>
                <w:szCs w:val="22"/>
              </w:rPr>
            </w:pPr>
          </w:p>
          <w:p w:rsidR="00A60DB9" w:rsidRPr="00A60DB9" w:rsidRDefault="00A60DB9" w:rsidP="00CC5328">
            <w:pPr>
              <w:jc w:val="both"/>
              <w:rPr>
                <w:rFonts w:cs="Arial"/>
                <w:szCs w:val="22"/>
              </w:rPr>
            </w:pP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0DB9" w:rsidRPr="00A60DB9" w:rsidRDefault="00A60DB9" w:rsidP="00CC5328">
            <w:pPr>
              <w:jc w:val="both"/>
              <w:rPr>
                <w:rFonts w:cs="Arial"/>
                <w:szCs w:val="22"/>
              </w:rPr>
            </w:pPr>
            <w:r w:rsidRPr="00A60DB9">
              <w:rPr>
                <w:rFonts w:cs="Arial"/>
                <w:szCs w:val="22"/>
              </w:rPr>
              <w:t xml:space="preserve">25…27 м  </w:t>
            </w:r>
          </w:p>
        </w:tc>
      </w:tr>
      <w:tr w:rsidR="00A60DB9" w:rsidRPr="00A60DB9" w:rsidTr="00CC5328">
        <w:trPr>
          <w:trHeight w:hRule="exact" w:val="428"/>
        </w:trPr>
        <w:tc>
          <w:tcPr>
            <w:tcW w:w="5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0DB9" w:rsidRPr="00A60DB9" w:rsidRDefault="00A60DB9" w:rsidP="00CC5328">
            <w:pPr>
              <w:jc w:val="both"/>
              <w:rPr>
                <w:rFonts w:cs="Arial"/>
                <w:szCs w:val="22"/>
              </w:rPr>
            </w:pPr>
            <w:r w:rsidRPr="00A60DB9">
              <w:rPr>
                <w:rFonts w:cs="Arial"/>
                <w:szCs w:val="22"/>
              </w:rPr>
              <w:t>Верхний привод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0DB9" w:rsidRPr="00A60DB9" w:rsidRDefault="00A60DB9" w:rsidP="00CC5328">
            <w:pPr>
              <w:jc w:val="both"/>
              <w:rPr>
                <w:rFonts w:cs="Arial"/>
                <w:spacing w:val="-7"/>
                <w:szCs w:val="22"/>
              </w:rPr>
            </w:pPr>
            <w:r w:rsidRPr="00A60DB9">
              <w:rPr>
                <w:rFonts w:cs="Arial"/>
                <w:spacing w:val="-7"/>
                <w:szCs w:val="22"/>
              </w:rPr>
              <w:t>Электрический</w:t>
            </w:r>
          </w:p>
        </w:tc>
      </w:tr>
      <w:tr w:rsidR="00A60DB9" w:rsidRPr="00A60DB9" w:rsidTr="00CC5328">
        <w:trPr>
          <w:trHeight w:hRule="exact" w:val="407"/>
        </w:trPr>
        <w:tc>
          <w:tcPr>
            <w:tcW w:w="5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DB9" w:rsidRPr="00A60DB9" w:rsidRDefault="00A60DB9" w:rsidP="00CC5328">
            <w:pPr>
              <w:jc w:val="both"/>
              <w:rPr>
                <w:rFonts w:cs="Arial"/>
                <w:szCs w:val="22"/>
              </w:rPr>
            </w:pPr>
            <w:r w:rsidRPr="00A60DB9">
              <w:rPr>
                <w:rFonts w:cs="Arial"/>
                <w:szCs w:val="22"/>
              </w:rPr>
              <w:t>Насос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0DB9" w:rsidRPr="00A60DB9" w:rsidRDefault="00A60DB9" w:rsidP="00CC5328">
            <w:pPr>
              <w:jc w:val="both"/>
              <w:rPr>
                <w:rFonts w:cs="Arial"/>
                <w:szCs w:val="22"/>
              </w:rPr>
            </w:pPr>
            <w:r w:rsidRPr="00A60DB9">
              <w:rPr>
                <w:rFonts w:cs="Arial"/>
                <w:spacing w:val="-7"/>
                <w:szCs w:val="22"/>
              </w:rPr>
              <w:t>УНБТ-1180 - 2 шт.</w:t>
            </w:r>
          </w:p>
        </w:tc>
      </w:tr>
      <w:tr w:rsidR="00A60DB9" w:rsidRPr="00A60DB9" w:rsidTr="00CC5328">
        <w:trPr>
          <w:trHeight w:hRule="exact" w:val="430"/>
        </w:trPr>
        <w:tc>
          <w:tcPr>
            <w:tcW w:w="5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0DB9" w:rsidRPr="00A60DB9" w:rsidRDefault="00A60DB9" w:rsidP="00CC5328">
            <w:pPr>
              <w:jc w:val="both"/>
              <w:rPr>
                <w:rFonts w:cs="Arial"/>
                <w:szCs w:val="22"/>
              </w:rPr>
            </w:pPr>
            <w:r w:rsidRPr="00A60DB9">
              <w:rPr>
                <w:rFonts w:cs="Arial"/>
                <w:szCs w:val="22"/>
              </w:rPr>
              <w:t>Подсвечник под бурильный инструмент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0DB9" w:rsidRPr="00A60DB9" w:rsidRDefault="00A60DB9" w:rsidP="00CC5328">
            <w:pPr>
              <w:jc w:val="both"/>
              <w:rPr>
                <w:rFonts w:cs="Arial"/>
                <w:szCs w:val="22"/>
              </w:rPr>
            </w:pPr>
            <w:r w:rsidRPr="00A60DB9">
              <w:rPr>
                <w:rFonts w:cs="Arial"/>
                <w:szCs w:val="22"/>
              </w:rPr>
              <w:t>Вместимость до 6000 м</w:t>
            </w:r>
          </w:p>
        </w:tc>
      </w:tr>
      <w:tr w:rsidR="00A60DB9" w:rsidRPr="00A60DB9" w:rsidTr="00CC5328">
        <w:trPr>
          <w:trHeight w:hRule="exact" w:val="646"/>
        </w:trPr>
        <w:tc>
          <w:tcPr>
            <w:tcW w:w="5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DB9" w:rsidRPr="00A60DB9" w:rsidRDefault="00A60DB9" w:rsidP="00CC5328">
            <w:pPr>
              <w:jc w:val="both"/>
              <w:rPr>
                <w:rFonts w:cs="Arial"/>
                <w:szCs w:val="22"/>
                <w:lang w:val="en-US"/>
              </w:rPr>
            </w:pPr>
            <w:r w:rsidRPr="00A60DB9">
              <w:rPr>
                <w:rFonts w:cs="Arial"/>
                <w:szCs w:val="22"/>
              </w:rPr>
              <w:t>Система очистки (импортного производства)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0DB9" w:rsidRPr="00A60DB9" w:rsidRDefault="00A60DB9" w:rsidP="00CC5328">
            <w:pPr>
              <w:jc w:val="both"/>
              <w:rPr>
                <w:rFonts w:cs="Arial"/>
                <w:szCs w:val="22"/>
              </w:rPr>
            </w:pPr>
            <w:r w:rsidRPr="00A60DB9">
              <w:rPr>
                <w:rFonts w:cs="Arial"/>
                <w:szCs w:val="22"/>
              </w:rPr>
              <w:t>4-х ступенчатая. Общий полезный объём не менее 160 м</w:t>
            </w:r>
            <w:r w:rsidRPr="00A60DB9">
              <w:rPr>
                <w:rFonts w:cs="Arial"/>
                <w:szCs w:val="22"/>
                <w:vertAlign w:val="superscript"/>
              </w:rPr>
              <w:t>3</w:t>
            </w:r>
          </w:p>
        </w:tc>
      </w:tr>
    </w:tbl>
    <w:p w:rsidR="00A60DB9" w:rsidRPr="00A60DB9" w:rsidRDefault="00A60DB9" w:rsidP="00A60DB9">
      <w:pPr>
        <w:autoSpaceDE w:val="0"/>
        <w:autoSpaceDN w:val="0"/>
        <w:adjustRightInd w:val="0"/>
        <w:ind w:firstLine="851"/>
        <w:jc w:val="both"/>
        <w:rPr>
          <w:rFonts w:cs="Arial"/>
          <w:szCs w:val="22"/>
        </w:rPr>
      </w:pPr>
    </w:p>
    <w:p w:rsidR="00A60DB9" w:rsidRPr="00A60DB9" w:rsidRDefault="00A60DB9" w:rsidP="00A60DB9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Буровой станок должен быть оборудован всем необходимым оборудованием для бурения скважин с применением растворов на углеводородной основе. (Дополнительной системой принудительной вытяжной вентиляцией, </w:t>
      </w:r>
      <w:proofErr w:type="spellStart"/>
      <w:r w:rsidRPr="00A60DB9">
        <w:rPr>
          <w:rFonts w:cs="Arial"/>
          <w:szCs w:val="22"/>
        </w:rPr>
        <w:t>диспергатором</w:t>
      </w:r>
      <w:proofErr w:type="spellEnd"/>
      <w:r w:rsidRPr="00A60DB9">
        <w:rPr>
          <w:rFonts w:cs="Arial"/>
          <w:szCs w:val="22"/>
        </w:rPr>
        <w:t xml:space="preserve"> и т.д.)</w:t>
      </w:r>
    </w:p>
    <w:p w:rsidR="00A60DB9" w:rsidRPr="00A60DB9" w:rsidRDefault="00A60DB9" w:rsidP="00A60DB9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Подробные требования к буровой установке и оборудованию, предоставляемого Претендентом, изложены в приложение № 3.1 к </w:t>
      </w:r>
      <w:r w:rsidRPr="00A60DB9">
        <w:rPr>
          <w:rFonts w:cs="Arial"/>
          <w:bCs/>
          <w:szCs w:val="22"/>
        </w:rPr>
        <w:t>Договору прилагаемом в составе пакета документов к ПДО</w:t>
      </w:r>
      <w:r w:rsidRPr="00A60DB9">
        <w:rPr>
          <w:rFonts w:cs="Arial"/>
          <w:szCs w:val="22"/>
        </w:rPr>
        <w:t xml:space="preserve">. </w:t>
      </w:r>
    </w:p>
    <w:p w:rsidR="00A60DB9" w:rsidRPr="00A60DB9" w:rsidRDefault="00A60DB9" w:rsidP="00A60DB9">
      <w:pPr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Наличие у Претендента емкостного парка для хранения дизельного топлива и нефти.</w:t>
      </w:r>
    </w:p>
    <w:p w:rsidR="00A60DB9" w:rsidRPr="00A60DB9" w:rsidRDefault="00A60DB9" w:rsidP="00A60DB9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Регламент взаимоотношений между Претендентом, Заказчиком и Сервисными компаниями представлен в Приложении № 1 к настоящему Техническому заданию.  </w:t>
      </w:r>
    </w:p>
    <w:p w:rsidR="00A60DB9" w:rsidRPr="00A60DB9" w:rsidRDefault="00A60DB9" w:rsidP="00A60DB9">
      <w:pPr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lastRenderedPageBreak/>
        <w:t>Требования к спуску обсадных колонн:</w:t>
      </w:r>
    </w:p>
    <w:p w:rsidR="00A60DB9" w:rsidRPr="00A60DB9" w:rsidRDefault="00A60DB9" w:rsidP="00A60DB9">
      <w:pPr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Претендент обеспечивает оборудование для спуска колонн (</w:t>
      </w:r>
      <w:proofErr w:type="spellStart"/>
      <w:r w:rsidRPr="00A60DB9">
        <w:rPr>
          <w:rFonts w:cs="Arial"/>
          <w:szCs w:val="22"/>
        </w:rPr>
        <w:t>спайдер</w:t>
      </w:r>
      <w:proofErr w:type="spellEnd"/>
      <w:r w:rsidRPr="00A60DB9">
        <w:rPr>
          <w:rFonts w:cs="Arial"/>
          <w:szCs w:val="22"/>
        </w:rPr>
        <w:t>-элеваторы, гидравлические ключи для наворота труб с обязательной регистрацией момента свинчивания на бумажных и электронных носителях, элементы малой механизации для спуска обсадных колонн.</w:t>
      </w:r>
    </w:p>
    <w:p w:rsidR="00A60DB9" w:rsidRPr="00A60DB9" w:rsidRDefault="00A60DB9" w:rsidP="00A60DB9">
      <w:pPr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Претендент обеспечивает </w:t>
      </w:r>
      <w:proofErr w:type="spellStart"/>
      <w:r w:rsidRPr="00A60DB9">
        <w:rPr>
          <w:rFonts w:cs="Arial"/>
          <w:szCs w:val="22"/>
        </w:rPr>
        <w:t>опрессовку</w:t>
      </w:r>
      <w:proofErr w:type="spellEnd"/>
      <w:r w:rsidRPr="00A60DB9">
        <w:rPr>
          <w:rFonts w:cs="Arial"/>
          <w:szCs w:val="22"/>
        </w:rPr>
        <w:t xml:space="preserve"> обсадной трубы на поверхности.</w:t>
      </w:r>
    </w:p>
    <w:p w:rsidR="00A60DB9" w:rsidRPr="00A60DB9" w:rsidRDefault="00A60DB9" w:rsidP="00A60DB9">
      <w:pPr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Претендент гарантирует применение гидравлического ключа для спуска обсадных колонн с обязательной сертификацией и регистрацией крутящего момента при свинчивании обсадных труб.</w:t>
      </w:r>
    </w:p>
    <w:p w:rsidR="00A60DB9" w:rsidRPr="00A60DB9" w:rsidRDefault="00A60DB9" w:rsidP="00A60DB9">
      <w:pPr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Требования к обеспечению МТР: </w:t>
      </w:r>
    </w:p>
    <w:p w:rsidR="00A60DB9" w:rsidRPr="00A60DB9" w:rsidRDefault="00A60DB9" w:rsidP="00A60DB9">
      <w:pPr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Претендент самостоятельно обеспечивает необходимым количеством МТР, создает аварийный запас, для ремонта и обслуживания бурового, энергетического, противовыбросового оборудования, включая оборудование системы очистки бурового раствора.</w:t>
      </w:r>
    </w:p>
    <w:p w:rsidR="00A60DB9" w:rsidRPr="00A60DB9" w:rsidRDefault="00A60DB9" w:rsidP="00A60DB9">
      <w:pPr>
        <w:pStyle w:val="afff1"/>
        <w:widowControl w:val="0"/>
        <w:tabs>
          <w:tab w:val="num" w:pos="567"/>
        </w:tabs>
        <w:spacing w:before="0" w:beforeAutospacing="0" w:after="120" w:afterAutospacing="0"/>
        <w:jc w:val="both"/>
        <w:rPr>
          <w:rFonts w:ascii="Arial" w:hAnsi="Arial" w:cs="Arial"/>
          <w:sz w:val="22"/>
          <w:szCs w:val="22"/>
        </w:rPr>
      </w:pPr>
      <w:r w:rsidRPr="00A60DB9">
        <w:rPr>
          <w:rFonts w:ascii="Arial" w:hAnsi="Arial" w:cs="Arial"/>
          <w:sz w:val="22"/>
          <w:szCs w:val="22"/>
        </w:rPr>
        <w:t xml:space="preserve">Обсадная труба, НКТ, ОКК, ФА централизовано закупаются Заказчиком и передается Претенденту по давальческой схеме. Доставка материалов и оборудования на Объект работ, а также доставка на Объект работ материалов и оборудования, предоставляемых Заказчиком, осуществляется: </w:t>
      </w:r>
    </w:p>
    <w:p w:rsidR="00A60DB9" w:rsidRPr="00A60DB9" w:rsidRDefault="00A60DB9" w:rsidP="00B53294">
      <w:pPr>
        <w:pStyle w:val="af"/>
        <w:numPr>
          <w:ilvl w:val="0"/>
          <w:numId w:val="7"/>
        </w:numPr>
        <w:tabs>
          <w:tab w:val="left" w:pos="539"/>
        </w:tabs>
        <w:spacing w:before="120" w:after="120" w:line="240" w:lineRule="auto"/>
        <w:ind w:left="538" w:hanging="357"/>
        <w:contextualSpacing w:val="0"/>
        <w:jc w:val="both"/>
        <w:rPr>
          <w:rFonts w:ascii="Arial" w:hAnsi="Arial" w:cs="Arial"/>
        </w:rPr>
      </w:pPr>
      <w:r w:rsidRPr="00A60DB9">
        <w:rPr>
          <w:rFonts w:ascii="Arial" w:hAnsi="Arial" w:cs="Arial"/>
        </w:rPr>
        <w:t>из г. Красноярск до базы, находящейся на месторождении – силами и за счет Заказчика.</w:t>
      </w:r>
    </w:p>
    <w:p w:rsidR="00A60DB9" w:rsidRPr="00A60DB9" w:rsidRDefault="00A60DB9" w:rsidP="00B53294">
      <w:pPr>
        <w:pStyle w:val="af"/>
        <w:numPr>
          <w:ilvl w:val="0"/>
          <w:numId w:val="7"/>
        </w:numPr>
        <w:tabs>
          <w:tab w:val="left" w:pos="539"/>
        </w:tabs>
        <w:spacing w:before="120" w:after="120" w:line="240" w:lineRule="auto"/>
        <w:ind w:left="538" w:hanging="357"/>
        <w:contextualSpacing w:val="0"/>
        <w:jc w:val="both"/>
        <w:rPr>
          <w:rFonts w:ascii="Arial" w:hAnsi="Arial" w:cs="Arial"/>
        </w:rPr>
      </w:pPr>
      <w:r w:rsidRPr="00A60DB9">
        <w:rPr>
          <w:rFonts w:ascii="Arial" w:hAnsi="Arial" w:cs="Arial"/>
        </w:rPr>
        <w:t>от базы до объекта работ силами и за счет Претендента, при этом материалы и оборудование должны доставляться заблаговременно до начала их предполагаемого использования и проверки.</w:t>
      </w:r>
    </w:p>
    <w:p w:rsidR="00A60DB9" w:rsidRPr="00A60DB9" w:rsidRDefault="00A60DB9" w:rsidP="00A60DB9">
      <w:pPr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Требования Заказчика к бурильному инструменту, КНБК, предоставляемой Претендентом:  </w:t>
      </w:r>
    </w:p>
    <w:p w:rsidR="00A60DB9" w:rsidRPr="00A60DB9" w:rsidRDefault="00A60DB9" w:rsidP="00A60DB9">
      <w:pPr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Предоставляет калибраторы, УБТ для </w:t>
      </w:r>
      <w:proofErr w:type="spellStart"/>
      <w:r w:rsidRPr="00A60DB9">
        <w:rPr>
          <w:rFonts w:cs="Arial"/>
          <w:szCs w:val="22"/>
        </w:rPr>
        <w:t>забурки</w:t>
      </w:r>
      <w:proofErr w:type="spellEnd"/>
      <w:r w:rsidRPr="00A60DB9">
        <w:rPr>
          <w:rFonts w:cs="Arial"/>
          <w:szCs w:val="22"/>
        </w:rPr>
        <w:t xml:space="preserve"> скважины;</w:t>
      </w:r>
    </w:p>
    <w:p w:rsidR="00A60DB9" w:rsidRPr="00A60DB9" w:rsidRDefault="00A60DB9" w:rsidP="00A60DB9">
      <w:pPr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Предоставляет УБТ, ТБТ, бурильные трубы, фильтры для ведущей трубы;</w:t>
      </w:r>
    </w:p>
    <w:p w:rsidR="00A60DB9" w:rsidRPr="00A60DB9" w:rsidRDefault="00A60DB9" w:rsidP="00A60DB9">
      <w:pPr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Сертификация, паспортизация, учет наработки, износа, движения бурильных труб, ТБТ, УБТ, элементов оснастки КНБК;</w:t>
      </w:r>
    </w:p>
    <w:p w:rsidR="00A60DB9" w:rsidRPr="00A60DB9" w:rsidRDefault="00A60DB9" w:rsidP="00A60DB9">
      <w:pPr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Предоставляет для работы с КНБК установочные патрубки, хомуты, элеваторы соответствующего типоразмера и грузоподъемности, шаблоны;</w:t>
      </w:r>
    </w:p>
    <w:p w:rsidR="00A60DB9" w:rsidRPr="00A60DB9" w:rsidRDefault="00A60DB9" w:rsidP="00A60DB9">
      <w:pPr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Неразрушающий контроль за состоянием бурильного инструмента: (УЗД), </w:t>
      </w:r>
      <w:proofErr w:type="spellStart"/>
      <w:r w:rsidRPr="00A60DB9">
        <w:rPr>
          <w:rFonts w:cs="Arial"/>
          <w:szCs w:val="22"/>
        </w:rPr>
        <w:t>толщинометрия</w:t>
      </w:r>
      <w:proofErr w:type="spellEnd"/>
      <w:r w:rsidRPr="00A60DB9">
        <w:rPr>
          <w:rFonts w:cs="Arial"/>
          <w:szCs w:val="22"/>
        </w:rPr>
        <w:t xml:space="preserve"> стенки трубы, износа бурильных замков, калибровка замковых </w:t>
      </w:r>
      <w:proofErr w:type="spellStart"/>
      <w:r w:rsidRPr="00A60DB9">
        <w:rPr>
          <w:rFonts w:cs="Arial"/>
          <w:szCs w:val="22"/>
        </w:rPr>
        <w:t>резьб</w:t>
      </w:r>
      <w:proofErr w:type="spellEnd"/>
      <w:r w:rsidRPr="00A60DB9">
        <w:rPr>
          <w:rFonts w:cs="Arial"/>
          <w:szCs w:val="22"/>
        </w:rPr>
        <w:t xml:space="preserve">. </w:t>
      </w:r>
    </w:p>
    <w:p w:rsidR="00A60DB9" w:rsidRPr="00A60DB9" w:rsidRDefault="00A60DB9" w:rsidP="00A60DB9">
      <w:pPr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Требования к обслуживанию и ремонту бурового оборудования:</w:t>
      </w:r>
    </w:p>
    <w:p w:rsidR="00A60DB9" w:rsidRPr="00A60DB9" w:rsidRDefault="00A60DB9" w:rsidP="00A60DB9">
      <w:pPr>
        <w:tabs>
          <w:tab w:val="num" w:pos="0"/>
        </w:tabs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Претендент обязан иметь в наличии расходные материалы, запасные части для своевременного обслуживания/ремонта бурового, энергетического оборудования, систем очистки бурового раствора, противовыбросового оборудования и т.д. на месте производства работ. </w:t>
      </w:r>
    </w:p>
    <w:p w:rsidR="00A60DB9" w:rsidRPr="00A60DB9" w:rsidRDefault="00A60DB9" w:rsidP="00A60DB9">
      <w:pPr>
        <w:tabs>
          <w:tab w:val="num" w:pos="0"/>
        </w:tabs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Необходимо заключение Договоров с поставщиками на сервисное обслуживание БУ и обеспечение расходными материалами, запасными частями.</w:t>
      </w:r>
    </w:p>
    <w:p w:rsidR="00A60DB9" w:rsidRPr="00A60DB9" w:rsidRDefault="00A60DB9" w:rsidP="00A60DB9">
      <w:pPr>
        <w:tabs>
          <w:tab w:val="num" w:pos="0"/>
        </w:tabs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Претендент использует только фирменные запасные части компании-изготовителя комплектного оборудования, или запасные части аналогичного или более высокого качества. </w:t>
      </w:r>
    </w:p>
    <w:p w:rsidR="00A60DB9" w:rsidRPr="00A60DB9" w:rsidRDefault="00A60DB9" w:rsidP="00A60DB9">
      <w:pPr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Требования к обеспечению аварийным оборудованием и инструментом для предотвращения и ликвидации аварий (инцидентов):</w:t>
      </w:r>
    </w:p>
    <w:p w:rsidR="00A60DB9" w:rsidRPr="00A60DB9" w:rsidRDefault="00A60DB9" w:rsidP="00A60DB9">
      <w:pPr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Иметь минимальный перечень аварийного инструмента для ликвидации инцидентов с бурильным инструментом, УБТ, долотами, обсадной колонной, извлечения посторонних предметов из скважины.</w:t>
      </w:r>
    </w:p>
    <w:p w:rsidR="00A60DB9" w:rsidRPr="00A60DB9" w:rsidRDefault="00A60DB9" w:rsidP="00A60DB9">
      <w:pPr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>Оборудовать буровые установки оборудованием, приспособлениями против попадания посторонних предметов в скважину.</w:t>
      </w:r>
    </w:p>
    <w:p w:rsidR="00A60DB9" w:rsidRPr="00A60DB9" w:rsidRDefault="00A60DB9" w:rsidP="00A60DB9">
      <w:pPr>
        <w:spacing w:after="120"/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lastRenderedPageBreak/>
        <w:t>По требованию Заказчика предоставить мастера по сложным, аварийным работам, который должен иметь соответствующий опыт работы на данной должности.</w:t>
      </w:r>
    </w:p>
    <w:p w:rsidR="00A60DB9" w:rsidRPr="00A60DB9" w:rsidRDefault="00A60DB9" w:rsidP="00A60DB9">
      <w:pPr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Прочие обязанности Претендента:   </w:t>
      </w:r>
    </w:p>
    <w:p w:rsidR="00A60DB9" w:rsidRPr="00A60DB9" w:rsidRDefault="00A60DB9" w:rsidP="00A60DB9">
      <w:pPr>
        <w:tabs>
          <w:tab w:val="num" w:pos="284"/>
        </w:tabs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Прочие обязанности Претендента изложены в </w:t>
      </w:r>
      <w:r w:rsidRPr="00A60DB9">
        <w:rPr>
          <w:rFonts w:cs="Arial"/>
          <w:bCs/>
          <w:szCs w:val="22"/>
        </w:rPr>
        <w:t xml:space="preserve">Договоре, прилагаемом в составе пакета документов к ПДО.    </w:t>
      </w:r>
      <w:r w:rsidRPr="00A60DB9">
        <w:rPr>
          <w:rFonts w:cs="Arial"/>
          <w:szCs w:val="22"/>
        </w:rPr>
        <w:t xml:space="preserve"> </w:t>
      </w:r>
    </w:p>
    <w:p w:rsidR="00A60DB9" w:rsidRPr="00A60DB9" w:rsidRDefault="00A60DB9" w:rsidP="00A60DB9">
      <w:pPr>
        <w:tabs>
          <w:tab w:val="num" w:pos="284"/>
        </w:tabs>
        <w:jc w:val="both"/>
        <w:rPr>
          <w:rFonts w:cs="Arial"/>
          <w:szCs w:val="22"/>
        </w:rPr>
      </w:pPr>
    </w:p>
    <w:p w:rsidR="00A60DB9" w:rsidRPr="00A60DB9" w:rsidRDefault="00A60DB9" w:rsidP="00A60DB9">
      <w:pPr>
        <w:spacing w:before="0"/>
        <w:jc w:val="both"/>
        <w:rPr>
          <w:rFonts w:cs="Arial"/>
          <w:szCs w:val="22"/>
        </w:rPr>
      </w:pPr>
    </w:p>
    <w:p w:rsidR="00A60DB9" w:rsidRPr="00A60DB9" w:rsidRDefault="00A60DB9" w:rsidP="00B53294">
      <w:pPr>
        <w:numPr>
          <w:ilvl w:val="0"/>
          <w:numId w:val="8"/>
        </w:numPr>
        <w:autoSpaceDE w:val="0"/>
        <w:autoSpaceDN w:val="0"/>
        <w:adjustRightInd w:val="0"/>
        <w:spacing w:before="0"/>
        <w:ind w:left="0" w:hanging="56"/>
        <w:rPr>
          <w:rFonts w:cs="Arial"/>
          <w:b/>
          <w:szCs w:val="22"/>
        </w:rPr>
      </w:pPr>
      <w:r w:rsidRPr="00A60DB9">
        <w:rPr>
          <w:rFonts w:cs="Arial"/>
          <w:b/>
          <w:szCs w:val="22"/>
        </w:rPr>
        <w:t>ПОРЯДОК (ПОСЛЕДОВАТЕЛЬНОСТЬ, ЭТАПЫ) ВЫПОЛНЕНИЯ РАБОТ/ОКАЗАНИЯ УСЛУГ</w:t>
      </w:r>
    </w:p>
    <w:p w:rsidR="00A60DB9" w:rsidRPr="00A60DB9" w:rsidRDefault="00A60DB9" w:rsidP="00A60DB9">
      <w:pPr>
        <w:autoSpaceDE w:val="0"/>
        <w:autoSpaceDN w:val="0"/>
        <w:adjustRightInd w:val="0"/>
        <w:spacing w:before="0"/>
        <w:rPr>
          <w:rFonts w:cs="Arial"/>
          <w:b/>
          <w:szCs w:val="22"/>
        </w:rPr>
      </w:pPr>
    </w:p>
    <w:p w:rsidR="00A60DB9" w:rsidRPr="00A60DB9" w:rsidRDefault="00A60DB9" w:rsidP="00A60DB9">
      <w:pPr>
        <w:tabs>
          <w:tab w:val="num" w:pos="284"/>
        </w:tabs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Претендент оказывает услуги, согласно Наряд–Заказа Приложение №5 Договора прилагаемом в составе пакета документов к ПДО.   </w:t>
      </w:r>
    </w:p>
    <w:p w:rsidR="00A60DB9" w:rsidRDefault="00A60DB9" w:rsidP="00A60DB9">
      <w:pPr>
        <w:tabs>
          <w:tab w:val="num" w:pos="284"/>
        </w:tabs>
        <w:jc w:val="both"/>
      </w:pPr>
    </w:p>
    <w:p w:rsidR="00A60DB9" w:rsidRDefault="00A60DB9" w:rsidP="00A60DB9">
      <w:pPr>
        <w:tabs>
          <w:tab w:val="num" w:pos="284"/>
        </w:tabs>
        <w:jc w:val="both"/>
      </w:pPr>
    </w:p>
    <w:p w:rsidR="00A60DB9" w:rsidRDefault="00A60DB9" w:rsidP="00A60DB9">
      <w:pPr>
        <w:tabs>
          <w:tab w:val="num" w:pos="284"/>
        </w:tabs>
        <w:jc w:val="both"/>
        <w:sectPr w:rsidR="00A60DB9" w:rsidSect="00CC5328">
          <w:footerReference w:type="default" r:id="rId8"/>
          <w:pgSz w:w="11906" w:h="16838"/>
          <w:pgMar w:top="851" w:right="849" w:bottom="709" w:left="1418" w:header="709" w:footer="709" w:gutter="0"/>
          <w:cols w:space="708"/>
          <w:titlePg/>
          <w:docGrid w:linePitch="360"/>
        </w:sectPr>
      </w:pPr>
    </w:p>
    <w:p w:rsidR="00A60DB9" w:rsidRPr="00A60DB9" w:rsidRDefault="00A60DB9" w:rsidP="00A60DB9">
      <w:pPr>
        <w:autoSpaceDE w:val="0"/>
        <w:autoSpaceDN w:val="0"/>
        <w:adjustRightInd w:val="0"/>
        <w:rPr>
          <w:rFonts w:cs="Arial"/>
          <w:b/>
          <w:szCs w:val="22"/>
        </w:rPr>
      </w:pPr>
      <w:r w:rsidRPr="00A60DB9">
        <w:rPr>
          <w:rFonts w:cs="Arial"/>
          <w:b/>
          <w:szCs w:val="22"/>
        </w:rPr>
        <w:lastRenderedPageBreak/>
        <w:t>10. ТЕХНИКО-ТЕХНИЧЕСКИЕ РЕШЕНИЯ</w:t>
      </w:r>
    </w:p>
    <w:p w:rsidR="00A60DB9" w:rsidRPr="00A60DB9" w:rsidRDefault="00A60DB9" w:rsidP="00A60DB9">
      <w:pPr>
        <w:jc w:val="both"/>
        <w:rPr>
          <w:rFonts w:cs="Arial"/>
          <w:szCs w:val="22"/>
        </w:rPr>
      </w:pPr>
      <w:r w:rsidRPr="00A60DB9">
        <w:rPr>
          <w:rFonts w:cs="Arial"/>
          <w:szCs w:val="22"/>
        </w:rPr>
        <w:t xml:space="preserve">Все технико-технические решения определяются согласно проектам и модели </w:t>
      </w:r>
      <w:proofErr w:type="spellStart"/>
      <w:r w:rsidRPr="00A60DB9">
        <w:rPr>
          <w:rFonts w:cs="Arial"/>
          <w:szCs w:val="22"/>
        </w:rPr>
        <w:t>разбуривания</w:t>
      </w:r>
      <w:proofErr w:type="spellEnd"/>
      <w:r w:rsidRPr="00A60DB9">
        <w:rPr>
          <w:rFonts w:cs="Arial"/>
          <w:szCs w:val="22"/>
        </w:rPr>
        <w:t xml:space="preserve"> эксплуатационных скважин на </w:t>
      </w:r>
      <w:proofErr w:type="spellStart"/>
      <w:r w:rsidRPr="00A60DB9">
        <w:rPr>
          <w:rFonts w:cs="Arial"/>
          <w:szCs w:val="22"/>
        </w:rPr>
        <w:t>Куюмбинском</w:t>
      </w:r>
      <w:proofErr w:type="spellEnd"/>
      <w:r w:rsidRPr="00A60DB9">
        <w:rPr>
          <w:rFonts w:cs="Arial"/>
          <w:szCs w:val="22"/>
        </w:rPr>
        <w:t xml:space="preserve"> лицензионном участке.</w:t>
      </w:r>
    </w:p>
    <w:p w:rsidR="00A60DB9" w:rsidRPr="00A60DB9" w:rsidRDefault="00A60DB9" w:rsidP="00A60DB9">
      <w:pPr>
        <w:autoSpaceDE w:val="0"/>
        <w:autoSpaceDN w:val="0"/>
        <w:adjustRightInd w:val="0"/>
        <w:jc w:val="right"/>
        <w:rPr>
          <w:rFonts w:cs="Arial"/>
          <w:szCs w:val="22"/>
        </w:rPr>
      </w:pPr>
      <w:r w:rsidRPr="00A60DB9">
        <w:rPr>
          <w:rFonts w:cs="Arial"/>
          <w:szCs w:val="22"/>
        </w:rPr>
        <w:t>Таблица 6</w:t>
      </w:r>
    </w:p>
    <w:p w:rsidR="00A60DB9" w:rsidRPr="00A60DB9" w:rsidRDefault="00A60DB9" w:rsidP="00A60DB9">
      <w:pPr>
        <w:autoSpaceDE w:val="0"/>
        <w:autoSpaceDN w:val="0"/>
        <w:adjustRightInd w:val="0"/>
        <w:jc w:val="right"/>
        <w:rPr>
          <w:rFonts w:cs="Arial"/>
          <w:b/>
          <w:szCs w:val="22"/>
        </w:rPr>
      </w:pPr>
      <w:r w:rsidRPr="00A60DB9">
        <w:rPr>
          <w:rFonts w:cs="Arial"/>
          <w:b/>
          <w:szCs w:val="22"/>
        </w:rPr>
        <w:t>Тип и параметры буровых растворов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4"/>
        <w:gridCol w:w="1143"/>
        <w:gridCol w:w="1076"/>
        <w:gridCol w:w="1073"/>
        <w:gridCol w:w="1288"/>
        <w:gridCol w:w="1288"/>
        <w:gridCol w:w="1578"/>
        <w:gridCol w:w="995"/>
        <w:gridCol w:w="370"/>
        <w:gridCol w:w="925"/>
        <w:gridCol w:w="1257"/>
        <w:gridCol w:w="1110"/>
        <w:gridCol w:w="1273"/>
      </w:tblGrid>
      <w:tr w:rsidR="00A60DB9" w:rsidRPr="000028DB" w:rsidTr="00CC5328">
        <w:trPr>
          <w:trHeight w:val="20"/>
        </w:trPr>
        <w:tc>
          <w:tcPr>
            <w:tcW w:w="660" w:type="pct"/>
            <w:vMerge w:val="restart"/>
            <w:shd w:val="clear" w:color="auto" w:fill="BDD6EE"/>
            <w:vAlign w:val="center"/>
          </w:tcPr>
          <w:p w:rsidR="00A60DB9" w:rsidRPr="000028DB" w:rsidRDefault="00A60DB9" w:rsidP="00CC5328">
            <w:pPr>
              <w:pStyle w:val="103"/>
            </w:pPr>
            <w:r w:rsidRPr="000028DB">
              <w:t>Название (тип)</w:t>
            </w:r>
            <w:r w:rsidRPr="000028DB">
              <w:br/>
              <w:t>раствора</w:t>
            </w:r>
          </w:p>
        </w:tc>
        <w:tc>
          <w:tcPr>
            <w:tcW w:w="720" w:type="pct"/>
            <w:gridSpan w:val="2"/>
            <w:shd w:val="clear" w:color="auto" w:fill="BDD6EE"/>
            <w:vAlign w:val="center"/>
          </w:tcPr>
          <w:p w:rsidR="00A60DB9" w:rsidRPr="000028DB" w:rsidRDefault="00A60DB9" w:rsidP="00CC5328">
            <w:pPr>
              <w:pStyle w:val="103"/>
            </w:pPr>
            <w:r w:rsidRPr="000028DB">
              <w:t>Интервал, м</w:t>
            </w:r>
          </w:p>
        </w:tc>
        <w:tc>
          <w:tcPr>
            <w:tcW w:w="348" w:type="pct"/>
            <w:shd w:val="clear" w:color="auto" w:fill="BDD6EE"/>
            <w:vAlign w:val="center"/>
          </w:tcPr>
          <w:p w:rsidR="00A60DB9" w:rsidRPr="000028DB" w:rsidRDefault="00A60DB9" w:rsidP="00CC5328">
            <w:pPr>
              <w:pStyle w:val="103"/>
            </w:pPr>
          </w:p>
        </w:tc>
        <w:tc>
          <w:tcPr>
            <w:tcW w:w="3272" w:type="pct"/>
            <w:gridSpan w:val="9"/>
            <w:shd w:val="clear" w:color="auto" w:fill="BDD6EE"/>
            <w:vAlign w:val="center"/>
          </w:tcPr>
          <w:p w:rsidR="00A60DB9" w:rsidRPr="000028DB" w:rsidRDefault="00A60DB9" w:rsidP="00CC5328">
            <w:pPr>
              <w:pStyle w:val="103"/>
            </w:pPr>
            <w:r w:rsidRPr="000028DB">
              <w:t>Параметры бурового раствора</w:t>
            </w:r>
          </w:p>
        </w:tc>
      </w:tr>
      <w:tr w:rsidR="00A60DB9" w:rsidRPr="000028DB" w:rsidTr="00CC5328">
        <w:trPr>
          <w:trHeight w:val="20"/>
        </w:trPr>
        <w:tc>
          <w:tcPr>
            <w:tcW w:w="660" w:type="pct"/>
            <w:vMerge/>
            <w:shd w:val="clear" w:color="auto" w:fill="BDD6EE"/>
            <w:vAlign w:val="center"/>
          </w:tcPr>
          <w:p w:rsidR="00A60DB9" w:rsidRPr="000028DB" w:rsidRDefault="00A60DB9" w:rsidP="00CC5328">
            <w:pPr>
              <w:pStyle w:val="103"/>
            </w:pPr>
          </w:p>
        </w:tc>
        <w:tc>
          <w:tcPr>
            <w:tcW w:w="371" w:type="pct"/>
            <w:vMerge w:val="restart"/>
            <w:shd w:val="clear" w:color="auto" w:fill="BDD6EE"/>
            <w:vAlign w:val="center"/>
          </w:tcPr>
          <w:p w:rsidR="00A60DB9" w:rsidRPr="000028DB" w:rsidRDefault="00A60DB9" w:rsidP="00CC5328">
            <w:pPr>
              <w:pStyle w:val="103"/>
            </w:pPr>
            <w:r w:rsidRPr="000028DB">
              <w:t>от</w:t>
            </w:r>
          </w:p>
        </w:tc>
        <w:tc>
          <w:tcPr>
            <w:tcW w:w="349" w:type="pct"/>
            <w:vMerge w:val="restart"/>
            <w:shd w:val="clear" w:color="auto" w:fill="BDD6EE"/>
            <w:vAlign w:val="center"/>
          </w:tcPr>
          <w:p w:rsidR="00A60DB9" w:rsidRPr="000028DB" w:rsidRDefault="00A60DB9" w:rsidP="00CC5328">
            <w:pPr>
              <w:pStyle w:val="103"/>
            </w:pPr>
            <w:r w:rsidRPr="000028DB">
              <w:t>до</w:t>
            </w:r>
          </w:p>
        </w:tc>
        <w:tc>
          <w:tcPr>
            <w:tcW w:w="348" w:type="pct"/>
            <w:vMerge w:val="restart"/>
            <w:shd w:val="clear" w:color="auto" w:fill="BDD6EE"/>
            <w:textDirection w:val="btLr"/>
            <w:vAlign w:val="center"/>
          </w:tcPr>
          <w:p w:rsidR="00A60DB9" w:rsidRPr="000028DB" w:rsidRDefault="00A60DB9" w:rsidP="00CC5328">
            <w:pPr>
              <w:pStyle w:val="103"/>
              <w:ind w:left="113" w:right="113"/>
            </w:pPr>
            <w:r w:rsidRPr="000028DB">
              <w:t>плотность, г/см</w:t>
            </w:r>
            <w:r w:rsidRPr="000028DB">
              <w:rPr>
                <w:vertAlign w:val="superscript"/>
              </w:rPr>
              <w:t>3</w:t>
            </w:r>
          </w:p>
        </w:tc>
        <w:tc>
          <w:tcPr>
            <w:tcW w:w="418" w:type="pct"/>
            <w:vMerge w:val="restart"/>
            <w:shd w:val="clear" w:color="auto" w:fill="BDD6EE"/>
            <w:textDirection w:val="btLr"/>
            <w:vAlign w:val="center"/>
          </w:tcPr>
          <w:p w:rsidR="00A60DB9" w:rsidRPr="000028DB" w:rsidRDefault="00A60DB9" w:rsidP="00CC5328">
            <w:pPr>
              <w:pStyle w:val="103"/>
              <w:ind w:left="113" w:right="113"/>
            </w:pPr>
            <w:r w:rsidRPr="000028DB">
              <w:t xml:space="preserve">условная </w:t>
            </w:r>
            <w:r w:rsidRPr="000028DB">
              <w:br/>
              <w:t>вязкость, с</w:t>
            </w:r>
          </w:p>
        </w:tc>
        <w:tc>
          <w:tcPr>
            <w:tcW w:w="418" w:type="pct"/>
            <w:vMerge w:val="restart"/>
            <w:shd w:val="clear" w:color="auto" w:fill="BDD6EE"/>
            <w:textDirection w:val="btLr"/>
            <w:vAlign w:val="center"/>
          </w:tcPr>
          <w:p w:rsidR="00A60DB9" w:rsidRPr="000028DB" w:rsidRDefault="00A60DB9" w:rsidP="00CC5328">
            <w:pPr>
              <w:pStyle w:val="103"/>
              <w:ind w:left="113" w:right="113"/>
            </w:pPr>
            <w:r w:rsidRPr="000028DB">
              <w:t>фильтрация, м</w:t>
            </w:r>
            <w:r w:rsidRPr="000028DB">
              <w:rPr>
                <w:vertAlign w:val="superscript"/>
              </w:rPr>
              <w:t>3</w:t>
            </w:r>
            <w:r w:rsidRPr="000028DB">
              <w:t>/30 мин</w:t>
            </w:r>
          </w:p>
        </w:tc>
        <w:tc>
          <w:tcPr>
            <w:tcW w:w="835" w:type="pct"/>
            <w:gridSpan w:val="2"/>
            <w:tcBorders>
              <w:right w:val="nil"/>
            </w:tcBorders>
            <w:shd w:val="clear" w:color="auto" w:fill="BDD6EE"/>
            <w:vAlign w:val="center"/>
          </w:tcPr>
          <w:p w:rsidR="00A60DB9" w:rsidRPr="000028DB" w:rsidRDefault="00A60DB9" w:rsidP="00CC5328">
            <w:pPr>
              <w:pStyle w:val="103"/>
            </w:pPr>
            <w:r w:rsidRPr="000028DB">
              <w:t xml:space="preserve">СНС, </w:t>
            </w:r>
            <w:proofErr w:type="spellStart"/>
            <w:r w:rsidRPr="000028DB">
              <w:t>дПа</w:t>
            </w:r>
            <w:proofErr w:type="spellEnd"/>
          </w:p>
        </w:tc>
        <w:tc>
          <w:tcPr>
            <w:tcW w:w="120" w:type="pct"/>
            <w:tcBorders>
              <w:left w:val="nil"/>
            </w:tcBorders>
            <w:shd w:val="clear" w:color="auto" w:fill="BDD6EE"/>
            <w:vAlign w:val="center"/>
          </w:tcPr>
          <w:p w:rsidR="00A60DB9" w:rsidRPr="000028DB" w:rsidRDefault="00A60DB9" w:rsidP="00CC5328">
            <w:pPr>
              <w:pStyle w:val="103"/>
            </w:pPr>
          </w:p>
        </w:tc>
        <w:tc>
          <w:tcPr>
            <w:tcW w:w="300" w:type="pct"/>
            <w:vMerge w:val="restart"/>
            <w:shd w:val="clear" w:color="auto" w:fill="BDD6EE"/>
            <w:textDirection w:val="btLr"/>
            <w:vAlign w:val="center"/>
          </w:tcPr>
          <w:p w:rsidR="00A60DB9" w:rsidRPr="000028DB" w:rsidRDefault="00A60DB9" w:rsidP="00CC5328">
            <w:pPr>
              <w:pStyle w:val="103"/>
              <w:ind w:left="113" w:right="113"/>
            </w:pPr>
            <w:r w:rsidRPr="000028DB">
              <w:t>рН</w:t>
            </w:r>
          </w:p>
        </w:tc>
        <w:tc>
          <w:tcPr>
            <w:tcW w:w="408" w:type="pct"/>
            <w:vMerge w:val="restart"/>
            <w:shd w:val="clear" w:color="auto" w:fill="BDD6EE"/>
            <w:textDirection w:val="btLr"/>
            <w:vAlign w:val="center"/>
          </w:tcPr>
          <w:p w:rsidR="00A60DB9" w:rsidRPr="000028DB" w:rsidRDefault="00A60DB9" w:rsidP="00CC5328">
            <w:pPr>
              <w:pStyle w:val="103"/>
              <w:ind w:left="113" w:right="113"/>
            </w:pPr>
            <w:r w:rsidRPr="000028DB">
              <w:t>пластическая вязкость, Па с</w:t>
            </w:r>
          </w:p>
        </w:tc>
        <w:tc>
          <w:tcPr>
            <w:tcW w:w="360" w:type="pct"/>
            <w:vMerge w:val="restart"/>
            <w:shd w:val="clear" w:color="auto" w:fill="BDD6EE"/>
            <w:textDirection w:val="btLr"/>
            <w:vAlign w:val="center"/>
          </w:tcPr>
          <w:p w:rsidR="00A60DB9" w:rsidRPr="000028DB" w:rsidRDefault="00A60DB9" w:rsidP="00CC5328">
            <w:pPr>
              <w:pStyle w:val="103"/>
              <w:ind w:left="113" w:right="113"/>
            </w:pPr>
            <w:r w:rsidRPr="000028DB">
              <w:t>динамическое напряжение сдвига, Па</w:t>
            </w:r>
          </w:p>
        </w:tc>
        <w:tc>
          <w:tcPr>
            <w:tcW w:w="413" w:type="pct"/>
            <w:vMerge w:val="restart"/>
            <w:shd w:val="clear" w:color="auto" w:fill="BDD6EE"/>
            <w:textDirection w:val="btLr"/>
            <w:vAlign w:val="center"/>
          </w:tcPr>
          <w:p w:rsidR="00A60DB9" w:rsidRPr="000028DB" w:rsidRDefault="00A60DB9" w:rsidP="00CC5328">
            <w:pPr>
              <w:pStyle w:val="103"/>
              <w:ind w:left="113" w:right="113"/>
            </w:pPr>
            <w:r w:rsidRPr="000028DB">
              <w:t>плотность до утяжеления, г/см</w:t>
            </w:r>
            <w:r w:rsidRPr="000028DB">
              <w:rPr>
                <w:vertAlign w:val="superscript"/>
              </w:rPr>
              <w:t>3</w:t>
            </w:r>
          </w:p>
        </w:tc>
      </w:tr>
      <w:tr w:rsidR="00A60DB9" w:rsidRPr="000028DB" w:rsidTr="00CC5328">
        <w:trPr>
          <w:cantSplit/>
          <w:trHeight w:val="1462"/>
        </w:trPr>
        <w:tc>
          <w:tcPr>
            <w:tcW w:w="660" w:type="pct"/>
            <w:vMerge/>
            <w:vAlign w:val="center"/>
          </w:tcPr>
          <w:p w:rsidR="00A60DB9" w:rsidRPr="000028DB" w:rsidRDefault="00A60DB9" w:rsidP="00CC5328">
            <w:pPr>
              <w:pStyle w:val="103"/>
            </w:pPr>
          </w:p>
        </w:tc>
        <w:tc>
          <w:tcPr>
            <w:tcW w:w="371" w:type="pct"/>
            <w:vMerge/>
            <w:vAlign w:val="center"/>
          </w:tcPr>
          <w:p w:rsidR="00A60DB9" w:rsidRPr="000028DB" w:rsidRDefault="00A60DB9" w:rsidP="00CC5328">
            <w:pPr>
              <w:pStyle w:val="103"/>
            </w:pPr>
          </w:p>
        </w:tc>
        <w:tc>
          <w:tcPr>
            <w:tcW w:w="349" w:type="pct"/>
            <w:vMerge/>
            <w:vAlign w:val="center"/>
          </w:tcPr>
          <w:p w:rsidR="00A60DB9" w:rsidRPr="000028DB" w:rsidRDefault="00A60DB9" w:rsidP="00CC5328">
            <w:pPr>
              <w:pStyle w:val="103"/>
            </w:pPr>
          </w:p>
        </w:tc>
        <w:tc>
          <w:tcPr>
            <w:tcW w:w="348" w:type="pct"/>
            <w:vMerge/>
            <w:vAlign w:val="center"/>
          </w:tcPr>
          <w:p w:rsidR="00A60DB9" w:rsidRPr="000028DB" w:rsidRDefault="00A60DB9" w:rsidP="00CC5328">
            <w:pPr>
              <w:pStyle w:val="103"/>
            </w:pPr>
          </w:p>
        </w:tc>
        <w:tc>
          <w:tcPr>
            <w:tcW w:w="418" w:type="pct"/>
            <w:vMerge/>
            <w:vAlign w:val="center"/>
          </w:tcPr>
          <w:p w:rsidR="00A60DB9" w:rsidRPr="000028DB" w:rsidRDefault="00A60DB9" w:rsidP="00CC5328">
            <w:pPr>
              <w:pStyle w:val="103"/>
            </w:pPr>
          </w:p>
        </w:tc>
        <w:tc>
          <w:tcPr>
            <w:tcW w:w="418" w:type="pct"/>
            <w:vMerge/>
            <w:vAlign w:val="center"/>
          </w:tcPr>
          <w:p w:rsidR="00A60DB9" w:rsidRPr="000028DB" w:rsidRDefault="00A60DB9" w:rsidP="00CC5328">
            <w:pPr>
              <w:pStyle w:val="103"/>
            </w:pPr>
          </w:p>
        </w:tc>
        <w:tc>
          <w:tcPr>
            <w:tcW w:w="512" w:type="pct"/>
            <w:shd w:val="clear" w:color="auto" w:fill="BDD6EE"/>
            <w:textDirection w:val="btLr"/>
            <w:vAlign w:val="center"/>
          </w:tcPr>
          <w:p w:rsidR="00A60DB9" w:rsidRPr="000028DB" w:rsidRDefault="00A60DB9" w:rsidP="00CC5328">
            <w:pPr>
              <w:pStyle w:val="103"/>
            </w:pPr>
            <w:r w:rsidRPr="000028DB">
              <w:t>1 мин</w:t>
            </w:r>
          </w:p>
        </w:tc>
        <w:tc>
          <w:tcPr>
            <w:tcW w:w="323" w:type="pct"/>
            <w:tcBorders>
              <w:right w:val="nil"/>
            </w:tcBorders>
            <w:shd w:val="clear" w:color="auto" w:fill="BDD6EE"/>
            <w:textDirection w:val="btLr"/>
            <w:vAlign w:val="center"/>
          </w:tcPr>
          <w:p w:rsidR="00A60DB9" w:rsidRPr="000028DB" w:rsidRDefault="00A60DB9" w:rsidP="00CC5328">
            <w:pPr>
              <w:pStyle w:val="103"/>
            </w:pPr>
            <w:r w:rsidRPr="000028DB">
              <w:t>10 мин</w:t>
            </w:r>
          </w:p>
        </w:tc>
        <w:tc>
          <w:tcPr>
            <w:tcW w:w="120" w:type="pct"/>
            <w:tcBorders>
              <w:left w:val="nil"/>
            </w:tcBorders>
            <w:shd w:val="clear" w:color="auto" w:fill="BDD6EE"/>
            <w:textDirection w:val="btLr"/>
            <w:vAlign w:val="center"/>
          </w:tcPr>
          <w:p w:rsidR="00A60DB9" w:rsidRPr="000028DB" w:rsidRDefault="00A60DB9" w:rsidP="00CC5328">
            <w:pPr>
              <w:pStyle w:val="103"/>
              <w:ind w:left="113" w:right="113"/>
            </w:pPr>
          </w:p>
        </w:tc>
        <w:tc>
          <w:tcPr>
            <w:tcW w:w="300" w:type="pct"/>
            <w:vMerge/>
            <w:vAlign w:val="center"/>
          </w:tcPr>
          <w:p w:rsidR="00A60DB9" w:rsidRPr="000028DB" w:rsidRDefault="00A60DB9" w:rsidP="00CC5328">
            <w:pPr>
              <w:pStyle w:val="103"/>
            </w:pPr>
          </w:p>
        </w:tc>
        <w:tc>
          <w:tcPr>
            <w:tcW w:w="408" w:type="pct"/>
            <w:vMerge/>
            <w:vAlign w:val="center"/>
          </w:tcPr>
          <w:p w:rsidR="00A60DB9" w:rsidRPr="000028DB" w:rsidRDefault="00A60DB9" w:rsidP="00CC5328">
            <w:pPr>
              <w:pStyle w:val="103"/>
            </w:pPr>
          </w:p>
        </w:tc>
        <w:tc>
          <w:tcPr>
            <w:tcW w:w="360" w:type="pct"/>
            <w:vMerge/>
            <w:vAlign w:val="center"/>
          </w:tcPr>
          <w:p w:rsidR="00A60DB9" w:rsidRPr="000028DB" w:rsidRDefault="00A60DB9" w:rsidP="00CC5328">
            <w:pPr>
              <w:pStyle w:val="103"/>
            </w:pPr>
          </w:p>
        </w:tc>
        <w:tc>
          <w:tcPr>
            <w:tcW w:w="413" w:type="pct"/>
            <w:vMerge/>
            <w:vAlign w:val="center"/>
          </w:tcPr>
          <w:p w:rsidR="00A60DB9" w:rsidRPr="000028DB" w:rsidRDefault="00A60DB9" w:rsidP="00CC5328">
            <w:pPr>
              <w:pStyle w:val="103"/>
            </w:pPr>
          </w:p>
        </w:tc>
      </w:tr>
      <w:tr w:rsidR="00A60DB9" w:rsidRPr="000028DB" w:rsidTr="00CC5328">
        <w:trPr>
          <w:trHeight w:val="20"/>
        </w:trPr>
        <w:tc>
          <w:tcPr>
            <w:tcW w:w="660" w:type="pct"/>
          </w:tcPr>
          <w:p w:rsidR="00A60DB9" w:rsidRPr="000028DB" w:rsidRDefault="00A60DB9" w:rsidP="00CC5328">
            <w:pPr>
              <w:pStyle w:val="103"/>
            </w:pPr>
            <w:r w:rsidRPr="000028DB">
              <w:t>1</w:t>
            </w:r>
          </w:p>
        </w:tc>
        <w:tc>
          <w:tcPr>
            <w:tcW w:w="371" w:type="pct"/>
          </w:tcPr>
          <w:p w:rsidR="00A60DB9" w:rsidRPr="000028DB" w:rsidRDefault="00A60DB9" w:rsidP="00CC5328">
            <w:pPr>
              <w:pStyle w:val="103"/>
            </w:pPr>
            <w:r w:rsidRPr="000028DB">
              <w:t>2</w:t>
            </w:r>
          </w:p>
        </w:tc>
        <w:tc>
          <w:tcPr>
            <w:tcW w:w="349" w:type="pct"/>
          </w:tcPr>
          <w:p w:rsidR="00A60DB9" w:rsidRPr="000028DB" w:rsidRDefault="00A60DB9" w:rsidP="00CC5328">
            <w:pPr>
              <w:pStyle w:val="103"/>
            </w:pPr>
            <w:r w:rsidRPr="000028DB">
              <w:t>3</w:t>
            </w:r>
          </w:p>
        </w:tc>
        <w:tc>
          <w:tcPr>
            <w:tcW w:w="348" w:type="pct"/>
          </w:tcPr>
          <w:p w:rsidR="00A60DB9" w:rsidRPr="000028DB" w:rsidRDefault="00A60DB9" w:rsidP="00CC5328">
            <w:pPr>
              <w:pStyle w:val="103"/>
            </w:pPr>
            <w:r w:rsidRPr="000028DB">
              <w:t>4</w:t>
            </w:r>
          </w:p>
        </w:tc>
        <w:tc>
          <w:tcPr>
            <w:tcW w:w="418" w:type="pct"/>
          </w:tcPr>
          <w:p w:rsidR="00A60DB9" w:rsidRPr="000028DB" w:rsidRDefault="00A60DB9" w:rsidP="00CC5328">
            <w:pPr>
              <w:pStyle w:val="103"/>
            </w:pPr>
            <w:r w:rsidRPr="000028DB">
              <w:t>5</w:t>
            </w:r>
          </w:p>
        </w:tc>
        <w:tc>
          <w:tcPr>
            <w:tcW w:w="418" w:type="pct"/>
          </w:tcPr>
          <w:p w:rsidR="00A60DB9" w:rsidRPr="000028DB" w:rsidRDefault="00A60DB9" w:rsidP="00CC5328">
            <w:pPr>
              <w:pStyle w:val="103"/>
            </w:pPr>
            <w:r w:rsidRPr="000028DB">
              <w:t>6</w:t>
            </w:r>
          </w:p>
        </w:tc>
        <w:tc>
          <w:tcPr>
            <w:tcW w:w="512" w:type="pct"/>
          </w:tcPr>
          <w:p w:rsidR="00A60DB9" w:rsidRPr="000028DB" w:rsidRDefault="00A60DB9" w:rsidP="00CC5328">
            <w:pPr>
              <w:pStyle w:val="103"/>
            </w:pPr>
            <w:r w:rsidRPr="000028DB">
              <w:t>7</w:t>
            </w:r>
          </w:p>
        </w:tc>
        <w:tc>
          <w:tcPr>
            <w:tcW w:w="323" w:type="pct"/>
            <w:tcBorders>
              <w:right w:val="nil"/>
            </w:tcBorders>
          </w:tcPr>
          <w:p w:rsidR="00A60DB9" w:rsidRPr="000028DB" w:rsidRDefault="00A60DB9" w:rsidP="00CC5328">
            <w:pPr>
              <w:pStyle w:val="103"/>
            </w:pPr>
            <w:r w:rsidRPr="000028DB">
              <w:t>8</w:t>
            </w:r>
          </w:p>
        </w:tc>
        <w:tc>
          <w:tcPr>
            <w:tcW w:w="120" w:type="pct"/>
            <w:tcBorders>
              <w:left w:val="nil"/>
              <w:bottom w:val="single" w:sz="4" w:space="0" w:color="auto"/>
            </w:tcBorders>
          </w:tcPr>
          <w:p w:rsidR="00A60DB9" w:rsidRPr="000028DB" w:rsidRDefault="00A60DB9" w:rsidP="00CC5328">
            <w:pPr>
              <w:pStyle w:val="103"/>
            </w:pPr>
          </w:p>
        </w:tc>
        <w:tc>
          <w:tcPr>
            <w:tcW w:w="300" w:type="pct"/>
          </w:tcPr>
          <w:p w:rsidR="00A60DB9" w:rsidRPr="000028DB" w:rsidRDefault="00A60DB9" w:rsidP="00CC5328">
            <w:pPr>
              <w:pStyle w:val="103"/>
            </w:pPr>
            <w:r w:rsidRPr="000028DB">
              <w:t>9</w:t>
            </w:r>
          </w:p>
        </w:tc>
        <w:tc>
          <w:tcPr>
            <w:tcW w:w="408" w:type="pct"/>
          </w:tcPr>
          <w:p w:rsidR="00A60DB9" w:rsidRPr="000028DB" w:rsidRDefault="00A60DB9" w:rsidP="00CC5328">
            <w:pPr>
              <w:pStyle w:val="103"/>
            </w:pPr>
            <w:r w:rsidRPr="000028DB">
              <w:t>10</w:t>
            </w:r>
          </w:p>
        </w:tc>
        <w:tc>
          <w:tcPr>
            <w:tcW w:w="360" w:type="pct"/>
          </w:tcPr>
          <w:p w:rsidR="00A60DB9" w:rsidRPr="000028DB" w:rsidRDefault="00A60DB9" w:rsidP="00CC5328">
            <w:pPr>
              <w:pStyle w:val="103"/>
            </w:pPr>
            <w:r w:rsidRPr="000028DB">
              <w:t>11</w:t>
            </w:r>
          </w:p>
        </w:tc>
        <w:tc>
          <w:tcPr>
            <w:tcW w:w="413" w:type="pct"/>
          </w:tcPr>
          <w:p w:rsidR="00A60DB9" w:rsidRPr="000028DB" w:rsidRDefault="00A60DB9" w:rsidP="00CC5328">
            <w:pPr>
              <w:pStyle w:val="103"/>
            </w:pPr>
            <w:r w:rsidRPr="000028DB">
              <w:t>12</w:t>
            </w:r>
          </w:p>
        </w:tc>
      </w:tr>
      <w:tr w:rsidR="00A60DB9" w:rsidRPr="000028DB" w:rsidTr="00CC5328">
        <w:trPr>
          <w:trHeight w:val="20"/>
        </w:trPr>
        <w:tc>
          <w:tcPr>
            <w:tcW w:w="660" w:type="pct"/>
            <w:vMerge w:val="restart"/>
            <w:noWrap/>
            <w:vAlign w:val="center"/>
          </w:tcPr>
          <w:p w:rsidR="00A60DB9" w:rsidRPr="000028DB" w:rsidRDefault="00A60DB9" w:rsidP="00CC5328">
            <w:pPr>
              <w:pStyle w:val="aff7"/>
              <w:spacing w:after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0028DB">
              <w:rPr>
                <w:rFonts w:cs="Arial"/>
                <w:sz w:val="20"/>
                <w:szCs w:val="20"/>
              </w:rPr>
              <w:t>Полимерглинистый</w:t>
            </w:r>
            <w:proofErr w:type="spellEnd"/>
          </w:p>
        </w:tc>
        <w:tc>
          <w:tcPr>
            <w:tcW w:w="371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49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4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1,07</w:t>
            </w:r>
          </w:p>
        </w:tc>
        <w:tc>
          <w:tcPr>
            <w:tcW w:w="41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80-120</w:t>
            </w:r>
          </w:p>
        </w:tc>
        <w:tc>
          <w:tcPr>
            <w:tcW w:w="41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8,0-10</w:t>
            </w:r>
          </w:p>
        </w:tc>
        <w:tc>
          <w:tcPr>
            <w:tcW w:w="512" w:type="pct"/>
            <w:noWrap/>
            <w:vAlign w:val="center"/>
          </w:tcPr>
          <w:p w:rsidR="00A60DB9" w:rsidRPr="000028DB" w:rsidRDefault="00A60DB9" w:rsidP="00CC5328">
            <w:pPr>
              <w:pStyle w:val="aff7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6,0-7,0</w:t>
            </w:r>
          </w:p>
        </w:tc>
        <w:tc>
          <w:tcPr>
            <w:tcW w:w="443" w:type="pct"/>
            <w:gridSpan w:val="2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  <w:lang w:val="en-US"/>
              </w:rPr>
            </w:pPr>
            <w:r w:rsidRPr="000028DB">
              <w:rPr>
                <w:rFonts w:cs="Arial"/>
                <w:sz w:val="20"/>
                <w:szCs w:val="20"/>
              </w:rPr>
              <w:t>20,0-28,0</w:t>
            </w:r>
          </w:p>
        </w:tc>
        <w:tc>
          <w:tcPr>
            <w:tcW w:w="300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9,0</w:t>
            </w:r>
          </w:p>
        </w:tc>
        <w:tc>
          <w:tcPr>
            <w:tcW w:w="40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0,01</w:t>
            </w:r>
          </w:p>
        </w:tc>
        <w:tc>
          <w:tcPr>
            <w:tcW w:w="360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2,5</w:t>
            </w:r>
          </w:p>
        </w:tc>
        <w:tc>
          <w:tcPr>
            <w:tcW w:w="413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1,07</w:t>
            </w:r>
          </w:p>
        </w:tc>
      </w:tr>
      <w:tr w:rsidR="00A60DB9" w:rsidRPr="000028DB" w:rsidTr="00CC5328">
        <w:trPr>
          <w:trHeight w:val="20"/>
        </w:trPr>
        <w:tc>
          <w:tcPr>
            <w:tcW w:w="660" w:type="pct"/>
            <w:vMerge/>
            <w:noWrap/>
            <w:vAlign w:val="center"/>
          </w:tcPr>
          <w:p w:rsidR="00A60DB9" w:rsidRPr="000028DB" w:rsidRDefault="00A60DB9" w:rsidP="00CC5328">
            <w:pPr>
              <w:pStyle w:val="aff7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71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49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34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1,07</w:t>
            </w:r>
          </w:p>
        </w:tc>
        <w:tc>
          <w:tcPr>
            <w:tcW w:w="41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80-100</w:t>
            </w:r>
          </w:p>
        </w:tc>
        <w:tc>
          <w:tcPr>
            <w:tcW w:w="41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8,0-10</w:t>
            </w:r>
          </w:p>
        </w:tc>
        <w:tc>
          <w:tcPr>
            <w:tcW w:w="512" w:type="pct"/>
            <w:noWrap/>
            <w:vAlign w:val="center"/>
          </w:tcPr>
          <w:p w:rsidR="00A60DB9" w:rsidRPr="000028DB" w:rsidRDefault="00A60DB9" w:rsidP="00CC5328">
            <w:pPr>
              <w:pStyle w:val="aff7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6,0-7,0</w:t>
            </w:r>
          </w:p>
        </w:tc>
        <w:tc>
          <w:tcPr>
            <w:tcW w:w="443" w:type="pct"/>
            <w:gridSpan w:val="2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18,0-25,0</w:t>
            </w:r>
          </w:p>
        </w:tc>
        <w:tc>
          <w:tcPr>
            <w:tcW w:w="300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9,0</w:t>
            </w:r>
          </w:p>
        </w:tc>
        <w:tc>
          <w:tcPr>
            <w:tcW w:w="40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0,01</w:t>
            </w:r>
          </w:p>
        </w:tc>
        <w:tc>
          <w:tcPr>
            <w:tcW w:w="360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2,5</w:t>
            </w:r>
          </w:p>
        </w:tc>
        <w:tc>
          <w:tcPr>
            <w:tcW w:w="413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1,07</w:t>
            </w:r>
          </w:p>
        </w:tc>
      </w:tr>
      <w:tr w:rsidR="00A60DB9" w:rsidRPr="000028DB" w:rsidTr="00CC5328">
        <w:trPr>
          <w:trHeight w:val="20"/>
        </w:trPr>
        <w:tc>
          <w:tcPr>
            <w:tcW w:w="660" w:type="pct"/>
            <w:vMerge w:val="restart"/>
            <w:noWrap/>
            <w:vAlign w:val="center"/>
          </w:tcPr>
          <w:p w:rsidR="00A60DB9" w:rsidRPr="000028DB" w:rsidRDefault="00A60DB9" w:rsidP="00CC5328">
            <w:pPr>
              <w:pStyle w:val="aff7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 xml:space="preserve">ЭРУО </w:t>
            </w:r>
          </w:p>
        </w:tc>
        <w:tc>
          <w:tcPr>
            <w:tcW w:w="371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349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1615</w:t>
            </w:r>
          </w:p>
        </w:tc>
        <w:tc>
          <w:tcPr>
            <w:tcW w:w="34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  <w:lang w:val="en-US"/>
              </w:rPr>
            </w:pPr>
            <w:r w:rsidRPr="000028DB">
              <w:rPr>
                <w:rFonts w:cs="Arial"/>
                <w:sz w:val="20"/>
                <w:szCs w:val="20"/>
              </w:rPr>
              <w:t>1,16</w:t>
            </w:r>
          </w:p>
        </w:tc>
        <w:tc>
          <w:tcPr>
            <w:tcW w:w="418" w:type="pct"/>
            <w:noWrap/>
            <w:vAlign w:val="center"/>
          </w:tcPr>
          <w:p w:rsidR="00A60DB9" w:rsidRPr="000028DB" w:rsidRDefault="00A60DB9" w:rsidP="00CC5328">
            <w:pPr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45-70</w:t>
            </w:r>
          </w:p>
        </w:tc>
        <w:tc>
          <w:tcPr>
            <w:tcW w:w="418" w:type="pct"/>
            <w:noWrap/>
            <w:vAlign w:val="center"/>
          </w:tcPr>
          <w:p w:rsidR="00A60DB9" w:rsidRPr="000028DB" w:rsidRDefault="00A60DB9" w:rsidP="00CC5328">
            <w:pPr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&lt; 3</w:t>
            </w:r>
          </w:p>
        </w:tc>
        <w:tc>
          <w:tcPr>
            <w:tcW w:w="512" w:type="pct"/>
            <w:noWrap/>
            <w:vAlign w:val="center"/>
          </w:tcPr>
          <w:p w:rsidR="00A60DB9" w:rsidRPr="000028DB" w:rsidRDefault="00A60DB9" w:rsidP="00CC5328">
            <w:pPr>
              <w:pStyle w:val="aff7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4,0-6,0</w:t>
            </w:r>
          </w:p>
        </w:tc>
        <w:tc>
          <w:tcPr>
            <w:tcW w:w="443" w:type="pct"/>
            <w:gridSpan w:val="2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  <w:lang w:val="en-US"/>
              </w:rPr>
            </w:pPr>
            <w:r w:rsidRPr="000028DB">
              <w:rPr>
                <w:rFonts w:cs="Arial"/>
                <w:sz w:val="20"/>
                <w:szCs w:val="20"/>
              </w:rPr>
              <w:t>12,0-20,0</w:t>
            </w:r>
          </w:p>
        </w:tc>
        <w:tc>
          <w:tcPr>
            <w:tcW w:w="300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9,0</w:t>
            </w:r>
          </w:p>
        </w:tc>
        <w:tc>
          <w:tcPr>
            <w:tcW w:w="40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0,01</w:t>
            </w:r>
          </w:p>
        </w:tc>
        <w:tc>
          <w:tcPr>
            <w:tcW w:w="360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2,5</w:t>
            </w:r>
          </w:p>
        </w:tc>
        <w:tc>
          <w:tcPr>
            <w:tcW w:w="413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1,16</w:t>
            </w:r>
          </w:p>
        </w:tc>
      </w:tr>
      <w:tr w:rsidR="00A60DB9" w:rsidRPr="000028DB" w:rsidTr="00CC5328">
        <w:trPr>
          <w:trHeight w:val="20"/>
        </w:trPr>
        <w:tc>
          <w:tcPr>
            <w:tcW w:w="660" w:type="pct"/>
            <w:vMerge/>
            <w:noWrap/>
            <w:vAlign w:val="center"/>
          </w:tcPr>
          <w:p w:rsidR="00A60DB9" w:rsidRPr="000028DB" w:rsidRDefault="00A60DB9" w:rsidP="00CC5328">
            <w:pPr>
              <w:pStyle w:val="aff7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71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1615</w:t>
            </w:r>
          </w:p>
        </w:tc>
        <w:tc>
          <w:tcPr>
            <w:tcW w:w="349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2827</w:t>
            </w:r>
          </w:p>
        </w:tc>
        <w:tc>
          <w:tcPr>
            <w:tcW w:w="34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1,16</w:t>
            </w:r>
          </w:p>
        </w:tc>
        <w:tc>
          <w:tcPr>
            <w:tcW w:w="418" w:type="pct"/>
            <w:noWrap/>
            <w:vAlign w:val="center"/>
          </w:tcPr>
          <w:p w:rsidR="00A60DB9" w:rsidRPr="000028DB" w:rsidRDefault="00A60DB9" w:rsidP="00CC5328">
            <w:pPr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50-80</w:t>
            </w:r>
          </w:p>
        </w:tc>
        <w:tc>
          <w:tcPr>
            <w:tcW w:w="418" w:type="pct"/>
            <w:noWrap/>
            <w:vAlign w:val="center"/>
          </w:tcPr>
          <w:p w:rsidR="00A60DB9" w:rsidRPr="000028DB" w:rsidRDefault="00A60DB9" w:rsidP="00CC5328">
            <w:pPr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&lt; 3</w:t>
            </w:r>
          </w:p>
        </w:tc>
        <w:tc>
          <w:tcPr>
            <w:tcW w:w="512" w:type="pct"/>
            <w:noWrap/>
            <w:vAlign w:val="center"/>
          </w:tcPr>
          <w:p w:rsidR="00A60DB9" w:rsidRPr="000028DB" w:rsidRDefault="00A60DB9" w:rsidP="00CC5328">
            <w:pPr>
              <w:pStyle w:val="aff7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6,0-8,0</w:t>
            </w:r>
          </w:p>
        </w:tc>
        <w:tc>
          <w:tcPr>
            <w:tcW w:w="443" w:type="pct"/>
            <w:gridSpan w:val="2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  <w:lang w:val="en-US"/>
              </w:rPr>
            </w:pPr>
            <w:r w:rsidRPr="000028DB">
              <w:rPr>
                <w:rFonts w:cs="Arial"/>
                <w:sz w:val="20"/>
                <w:szCs w:val="20"/>
              </w:rPr>
              <w:t>15,0-25,0</w:t>
            </w:r>
          </w:p>
        </w:tc>
        <w:tc>
          <w:tcPr>
            <w:tcW w:w="300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8,0</w:t>
            </w:r>
          </w:p>
        </w:tc>
        <w:tc>
          <w:tcPr>
            <w:tcW w:w="40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0,01</w:t>
            </w:r>
          </w:p>
        </w:tc>
        <w:tc>
          <w:tcPr>
            <w:tcW w:w="360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2,5</w:t>
            </w:r>
          </w:p>
        </w:tc>
        <w:tc>
          <w:tcPr>
            <w:tcW w:w="413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1,16</w:t>
            </w:r>
          </w:p>
        </w:tc>
      </w:tr>
      <w:tr w:rsidR="00A60DB9" w:rsidRPr="000028DB" w:rsidTr="00CC5328">
        <w:trPr>
          <w:trHeight w:val="20"/>
        </w:trPr>
        <w:tc>
          <w:tcPr>
            <w:tcW w:w="660" w:type="pct"/>
            <w:vMerge/>
            <w:noWrap/>
            <w:vAlign w:val="center"/>
          </w:tcPr>
          <w:p w:rsidR="00A60DB9" w:rsidRPr="000028DB" w:rsidRDefault="00A60DB9" w:rsidP="00CC5328">
            <w:pPr>
              <w:pStyle w:val="aff7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71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2827</w:t>
            </w:r>
          </w:p>
        </w:tc>
        <w:tc>
          <w:tcPr>
            <w:tcW w:w="349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4344</w:t>
            </w:r>
          </w:p>
        </w:tc>
        <w:tc>
          <w:tcPr>
            <w:tcW w:w="34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1,05</w:t>
            </w:r>
          </w:p>
        </w:tc>
        <w:tc>
          <w:tcPr>
            <w:tcW w:w="418" w:type="pct"/>
            <w:noWrap/>
            <w:vAlign w:val="center"/>
          </w:tcPr>
          <w:p w:rsidR="00A60DB9" w:rsidRPr="000028DB" w:rsidRDefault="00A60DB9" w:rsidP="00CC5328">
            <w:pPr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35-50</w:t>
            </w:r>
          </w:p>
        </w:tc>
        <w:tc>
          <w:tcPr>
            <w:tcW w:w="418" w:type="pct"/>
            <w:noWrap/>
            <w:vAlign w:val="center"/>
          </w:tcPr>
          <w:p w:rsidR="00A60DB9" w:rsidRPr="000028DB" w:rsidRDefault="00A60DB9" w:rsidP="00CC5328">
            <w:pPr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&lt; 3</w:t>
            </w:r>
          </w:p>
        </w:tc>
        <w:tc>
          <w:tcPr>
            <w:tcW w:w="512" w:type="pct"/>
            <w:noWrap/>
            <w:vAlign w:val="center"/>
          </w:tcPr>
          <w:p w:rsidR="00A60DB9" w:rsidRPr="000028DB" w:rsidRDefault="00A60DB9" w:rsidP="00CC5328">
            <w:pPr>
              <w:pStyle w:val="aff7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3,0-4,0</w:t>
            </w:r>
          </w:p>
        </w:tc>
        <w:tc>
          <w:tcPr>
            <w:tcW w:w="443" w:type="pct"/>
            <w:gridSpan w:val="2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10,0-18,0</w:t>
            </w:r>
          </w:p>
        </w:tc>
        <w:tc>
          <w:tcPr>
            <w:tcW w:w="300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8,0</w:t>
            </w:r>
          </w:p>
        </w:tc>
        <w:tc>
          <w:tcPr>
            <w:tcW w:w="40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0,01</w:t>
            </w:r>
          </w:p>
        </w:tc>
        <w:tc>
          <w:tcPr>
            <w:tcW w:w="360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3-10</w:t>
            </w:r>
          </w:p>
        </w:tc>
        <w:tc>
          <w:tcPr>
            <w:tcW w:w="413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1,05</w:t>
            </w:r>
          </w:p>
        </w:tc>
      </w:tr>
      <w:tr w:rsidR="00A60DB9" w:rsidRPr="000028DB" w:rsidTr="00CC5328">
        <w:trPr>
          <w:trHeight w:val="20"/>
        </w:trPr>
        <w:tc>
          <w:tcPr>
            <w:tcW w:w="5000" w:type="pct"/>
            <w:gridSpan w:val="13"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b/>
                <w:sz w:val="20"/>
                <w:szCs w:val="20"/>
              </w:rPr>
            </w:pPr>
            <w:r w:rsidRPr="000028DB">
              <w:rPr>
                <w:rFonts w:cs="Arial"/>
                <w:b/>
                <w:sz w:val="20"/>
                <w:szCs w:val="20"/>
              </w:rPr>
              <w:t>Пилотный ствол</w:t>
            </w:r>
          </w:p>
        </w:tc>
      </w:tr>
      <w:tr w:rsidR="00A60DB9" w:rsidRPr="000028DB" w:rsidTr="00CC5328">
        <w:trPr>
          <w:trHeight w:val="20"/>
        </w:trPr>
        <w:tc>
          <w:tcPr>
            <w:tcW w:w="660" w:type="pct"/>
            <w:noWrap/>
            <w:vAlign w:val="center"/>
          </w:tcPr>
          <w:p w:rsidR="00A60DB9" w:rsidRPr="000028DB" w:rsidRDefault="00A60DB9" w:rsidP="00CC5328">
            <w:pPr>
              <w:pStyle w:val="aff7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ЭРУО</w:t>
            </w:r>
          </w:p>
        </w:tc>
        <w:tc>
          <w:tcPr>
            <w:tcW w:w="371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2827</w:t>
            </w:r>
          </w:p>
        </w:tc>
        <w:tc>
          <w:tcPr>
            <w:tcW w:w="349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3432</w:t>
            </w:r>
          </w:p>
        </w:tc>
        <w:tc>
          <w:tcPr>
            <w:tcW w:w="34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1,05</w:t>
            </w:r>
          </w:p>
        </w:tc>
        <w:tc>
          <w:tcPr>
            <w:tcW w:w="418" w:type="pct"/>
            <w:noWrap/>
            <w:vAlign w:val="center"/>
          </w:tcPr>
          <w:p w:rsidR="00A60DB9" w:rsidRPr="000028DB" w:rsidRDefault="00A60DB9" w:rsidP="00CC5328">
            <w:pPr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35-50</w:t>
            </w:r>
          </w:p>
        </w:tc>
        <w:tc>
          <w:tcPr>
            <w:tcW w:w="418" w:type="pct"/>
            <w:noWrap/>
            <w:vAlign w:val="center"/>
          </w:tcPr>
          <w:p w:rsidR="00A60DB9" w:rsidRPr="000028DB" w:rsidRDefault="00A60DB9" w:rsidP="00CC5328">
            <w:pPr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&lt; 3</w:t>
            </w:r>
          </w:p>
        </w:tc>
        <w:tc>
          <w:tcPr>
            <w:tcW w:w="512" w:type="pct"/>
            <w:noWrap/>
            <w:vAlign w:val="center"/>
          </w:tcPr>
          <w:p w:rsidR="00A60DB9" w:rsidRPr="000028DB" w:rsidRDefault="00A60DB9" w:rsidP="00CC5328">
            <w:pPr>
              <w:pStyle w:val="aff7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3,0-4,0</w:t>
            </w:r>
          </w:p>
        </w:tc>
        <w:tc>
          <w:tcPr>
            <w:tcW w:w="443" w:type="pct"/>
            <w:gridSpan w:val="2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  <w:lang w:val="en-US"/>
              </w:rPr>
            </w:pPr>
            <w:r w:rsidRPr="000028DB">
              <w:rPr>
                <w:rFonts w:cs="Arial"/>
                <w:sz w:val="20"/>
                <w:szCs w:val="20"/>
              </w:rPr>
              <w:t>10,0-18,0</w:t>
            </w:r>
          </w:p>
        </w:tc>
        <w:tc>
          <w:tcPr>
            <w:tcW w:w="300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8,0</w:t>
            </w:r>
          </w:p>
        </w:tc>
        <w:tc>
          <w:tcPr>
            <w:tcW w:w="40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0,01</w:t>
            </w:r>
          </w:p>
        </w:tc>
        <w:tc>
          <w:tcPr>
            <w:tcW w:w="360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3-10</w:t>
            </w:r>
          </w:p>
        </w:tc>
        <w:tc>
          <w:tcPr>
            <w:tcW w:w="413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1,05</w:t>
            </w:r>
          </w:p>
        </w:tc>
      </w:tr>
      <w:tr w:rsidR="00A60DB9" w:rsidRPr="000028DB" w:rsidTr="00CC5328">
        <w:trPr>
          <w:trHeight w:val="20"/>
        </w:trPr>
        <w:tc>
          <w:tcPr>
            <w:tcW w:w="5000" w:type="pct"/>
            <w:gridSpan w:val="13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b/>
                <w:sz w:val="20"/>
                <w:szCs w:val="20"/>
              </w:rPr>
              <w:t>При бурении боковых стволов</w:t>
            </w:r>
          </w:p>
        </w:tc>
      </w:tr>
      <w:tr w:rsidR="00A60DB9" w:rsidRPr="000028DB" w:rsidTr="00CC5328">
        <w:trPr>
          <w:trHeight w:val="20"/>
        </w:trPr>
        <w:tc>
          <w:tcPr>
            <w:tcW w:w="660" w:type="pct"/>
            <w:noWrap/>
            <w:vAlign w:val="center"/>
          </w:tcPr>
          <w:p w:rsidR="00A60DB9" w:rsidRPr="000028DB" w:rsidRDefault="00A60DB9" w:rsidP="00CC5328">
            <w:pPr>
              <w:pStyle w:val="aff7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ЭРУО</w:t>
            </w:r>
          </w:p>
        </w:tc>
        <w:tc>
          <w:tcPr>
            <w:tcW w:w="720" w:type="pct"/>
            <w:gridSpan w:val="2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длинна каждого бокового ствола 300 м</w:t>
            </w:r>
          </w:p>
        </w:tc>
        <w:tc>
          <w:tcPr>
            <w:tcW w:w="34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1,05</w:t>
            </w:r>
          </w:p>
        </w:tc>
        <w:tc>
          <w:tcPr>
            <w:tcW w:w="418" w:type="pct"/>
            <w:noWrap/>
            <w:vAlign w:val="center"/>
          </w:tcPr>
          <w:p w:rsidR="00A60DB9" w:rsidRPr="000028DB" w:rsidRDefault="00A60DB9" w:rsidP="00CC5328">
            <w:pPr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35-50</w:t>
            </w:r>
          </w:p>
        </w:tc>
        <w:tc>
          <w:tcPr>
            <w:tcW w:w="418" w:type="pct"/>
            <w:noWrap/>
            <w:vAlign w:val="center"/>
          </w:tcPr>
          <w:p w:rsidR="00A60DB9" w:rsidRPr="000028DB" w:rsidRDefault="00A60DB9" w:rsidP="00CC5328">
            <w:pPr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&lt; 3</w:t>
            </w:r>
          </w:p>
        </w:tc>
        <w:tc>
          <w:tcPr>
            <w:tcW w:w="512" w:type="pct"/>
            <w:noWrap/>
            <w:vAlign w:val="center"/>
          </w:tcPr>
          <w:p w:rsidR="00A60DB9" w:rsidRPr="000028DB" w:rsidRDefault="00A60DB9" w:rsidP="00CC5328">
            <w:pPr>
              <w:pStyle w:val="aff7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3,0-4,0</w:t>
            </w:r>
          </w:p>
        </w:tc>
        <w:tc>
          <w:tcPr>
            <w:tcW w:w="443" w:type="pct"/>
            <w:gridSpan w:val="2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  <w:lang w:val="en-US"/>
              </w:rPr>
            </w:pPr>
            <w:r w:rsidRPr="000028DB">
              <w:rPr>
                <w:rFonts w:cs="Arial"/>
                <w:sz w:val="20"/>
                <w:szCs w:val="20"/>
              </w:rPr>
              <w:t>10,0-18,0</w:t>
            </w:r>
          </w:p>
        </w:tc>
        <w:tc>
          <w:tcPr>
            <w:tcW w:w="300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8,0</w:t>
            </w:r>
          </w:p>
        </w:tc>
        <w:tc>
          <w:tcPr>
            <w:tcW w:w="408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0,01</w:t>
            </w:r>
          </w:p>
        </w:tc>
        <w:tc>
          <w:tcPr>
            <w:tcW w:w="360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3-10</w:t>
            </w:r>
          </w:p>
        </w:tc>
        <w:tc>
          <w:tcPr>
            <w:tcW w:w="413" w:type="pct"/>
            <w:noWrap/>
            <w:vAlign w:val="center"/>
          </w:tcPr>
          <w:p w:rsidR="00A60DB9" w:rsidRPr="000028DB" w:rsidRDefault="00A60DB9" w:rsidP="00CC5328">
            <w:pPr>
              <w:pStyle w:val="-33"/>
              <w:rPr>
                <w:rFonts w:cs="Arial"/>
                <w:sz w:val="20"/>
                <w:szCs w:val="20"/>
              </w:rPr>
            </w:pPr>
            <w:r w:rsidRPr="000028DB">
              <w:rPr>
                <w:rFonts w:cs="Arial"/>
                <w:sz w:val="20"/>
                <w:szCs w:val="20"/>
              </w:rPr>
              <w:t>1,05</w:t>
            </w:r>
          </w:p>
        </w:tc>
      </w:tr>
    </w:tbl>
    <w:p w:rsidR="00A60DB9" w:rsidRPr="00A60DB9" w:rsidRDefault="00A60DB9" w:rsidP="00A60DB9">
      <w:pPr>
        <w:ind w:firstLine="851"/>
        <w:jc w:val="both"/>
        <w:rPr>
          <w:rFonts w:cs="Arial"/>
          <w:b/>
          <w:i/>
          <w:szCs w:val="22"/>
        </w:rPr>
      </w:pPr>
    </w:p>
    <w:p w:rsidR="00A60DB9" w:rsidRPr="00A60DB9" w:rsidRDefault="00A60DB9" w:rsidP="00A60DB9">
      <w:pPr>
        <w:ind w:left="-142"/>
        <w:rPr>
          <w:rFonts w:cs="Arial"/>
          <w:szCs w:val="22"/>
        </w:rPr>
      </w:pPr>
      <w:r w:rsidRPr="00A60DB9">
        <w:rPr>
          <w:rFonts w:cs="Arial"/>
          <w:bCs/>
          <w:szCs w:val="22"/>
        </w:rPr>
        <w:t>Примечания - При полном поглощении допускается бурение на технической воде с ограниченной производительность (Q=6-8 л/с), без выхода циркуляции на поверхность.</w:t>
      </w:r>
    </w:p>
    <w:p w:rsidR="00A60DB9" w:rsidRPr="00A60DB9" w:rsidRDefault="00A60DB9" w:rsidP="00A60DB9">
      <w:pPr>
        <w:tabs>
          <w:tab w:val="num" w:pos="284"/>
        </w:tabs>
        <w:jc w:val="both"/>
        <w:rPr>
          <w:rFonts w:cs="Arial"/>
          <w:szCs w:val="22"/>
        </w:rPr>
      </w:pPr>
    </w:p>
    <w:p w:rsidR="00A60DB9" w:rsidRPr="00A60DB9" w:rsidRDefault="00A60DB9" w:rsidP="00A60DB9">
      <w:pPr>
        <w:tabs>
          <w:tab w:val="num" w:pos="284"/>
        </w:tabs>
        <w:jc w:val="both"/>
        <w:rPr>
          <w:rFonts w:cs="Arial"/>
          <w:szCs w:val="22"/>
        </w:rPr>
      </w:pPr>
    </w:p>
    <w:p w:rsidR="00A60DB9" w:rsidRPr="00A60DB9" w:rsidRDefault="00A60DB9" w:rsidP="00A60DB9">
      <w:pPr>
        <w:tabs>
          <w:tab w:val="num" w:pos="284"/>
        </w:tabs>
        <w:jc w:val="both"/>
        <w:rPr>
          <w:rFonts w:cs="Arial"/>
          <w:szCs w:val="22"/>
        </w:rPr>
        <w:sectPr w:rsidR="00A60DB9" w:rsidRPr="00A60DB9" w:rsidSect="00CC5328">
          <w:headerReference w:type="default" r:id="rId9"/>
          <w:pgSz w:w="16838" w:h="11906" w:orient="landscape"/>
          <w:pgMar w:top="1418" w:right="709" w:bottom="851" w:left="709" w:header="709" w:footer="709" w:gutter="0"/>
          <w:cols w:space="708"/>
          <w:titlePg/>
          <w:docGrid w:linePitch="360"/>
        </w:sectPr>
      </w:pPr>
    </w:p>
    <w:p w:rsidR="00A60DB9" w:rsidRPr="005C314A" w:rsidRDefault="00A60DB9" w:rsidP="00A60DB9">
      <w:pPr>
        <w:tabs>
          <w:tab w:val="num" w:pos="284"/>
        </w:tabs>
        <w:jc w:val="both"/>
        <w:rPr>
          <w:sz w:val="24"/>
        </w:rPr>
      </w:pPr>
    </w:p>
    <w:p w:rsidR="00A60DB9" w:rsidRPr="00473D8E" w:rsidRDefault="00A60DB9" w:rsidP="00B53294">
      <w:pPr>
        <w:numPr>
          <w:ilvl w:val="0"/>
          <w:numId w:val="13"/>
        </w:numPr>
        <w:autoSpaceDE w:val="0"/>
        <w:autoSpaceDN w:val="0"/>
        <w:adjustRightInd w:val="0"/>
        <w:spacing w:before="0"/>
        <w:ind w:left="709" w:hanging="709"/>
        <w:rPr>
          <w:rFonts w:cs="Arial"/>
          <w:b/>
          <w:szCs w:val="22"/>
        </w:rPr>
      </w:pPr>
      <w:r w:rsidRPr="00473D8E">
        <w:rPr>
          <w:rFonts w:cs="Arial"/>
          <w:b/>
          <w:szCs w:val="22"/>
        </w:rPr>
        <w:t>ТРЕБОВАНИЯ К ПОЛУЧЕННЫМ В КОНЕЧНОМ ИТОГЕ РЕЗУЛЬТАТАМ РАБОТ/УСЛУГ</w:t>
      </w:r>
    </w:p>
    <w:p w:rsidR="00A60DB9" w:rsidRPr="00473D8E" w:rsidRDefault="00A60DB9" w:rsidP="00A60DB9">
      <w:pPr>
        <w:autoSpaceDE w:val="0"/>
        <w:autoSpaceDN w:val="0"/>
        <w:adjustRightInd w:val="0"/>
        <w:ind w:firstLine="851"/>
        <w:jc w:val="center"/>
        <w:rPr>
          <w:rFonts w:cs="Arial"/>
          <w:b/>
          <w:szCs w:val="22"/>
        </w:rPr>
      </w:pPr>
    </w:p>
    <w:p w:rsidR="00A60DB9" w:rsidRPr="00473D8E" w:rsidRDefault="00A60DB9" w:rsidP="00A60DB9">
      <w:pPr>
        <w:jc w:val="both"/>
        <w:rPr>
          <w:rFonts w:cs="Arial"/>
          <w:szCs w:val="22"/>
        </w:rPr>
      </w:pPr>
      <w:r w:rsidRPr="00473D8E">
        <w:rPr>
          <w:rFonts w:cs="Arial"/>
          <w:szCs w:val="22"/>
        </w:rPr>
        <w:t xml:space="preserve">Претендент выполняет все свои обязательства с той должной мерой заботы, осмотрительности и компетентности, каких следует ожидать от пользующегося хорошей репутацией Претендента, имеющего опыт выполнения работ, предусмотренных в настоящем Техническом задании и в </w:t>
      </w:r>
      <w:r w:rsidRPr="00473D8E">
        <w:rPr>
          <w:rFonts w:cs="Arial"/>
          <w:bCs/>
          <w:szCs w:val="22"/>
        </w:rPr>
        <w:t>Договоре, прилагаемом в составе пакета документов ПДО</w:t>
      </w:r>
      <w:r w:rsidRPr="00473D8E">
        <w:rPr>
          <w:rFonts w:cs="Arial"/>
          <w:szCs w:val="22"/>
        </w:rPr>
        <w:t>.</w:t>
      </w:r>
    </w:p>
    <w:p w:rsidR="00A60DB9" w:rsidRPr="00473D8E" w:rsidRDefault="00A60DB9" w:rsidP="00A60DB9">
      <w:pPr>
        <w:tabs>
          <w:tab w:val="num" w:pos="284"/>
        </w:tabs>
        <w:jc w:val="both"/>
        <w:rPr>
          <w:rFonts w:cs="Arial"/>
          <w:szCs w:val="22"/>
        </w:rPr>
      </w:pPr>
    </w:p>
    <w:p w:rsidR="00A60DB9" w:rsidRPr="00473D8E" w:rsidRDefault="00A60DB9" w:rsidP="00B53294">
      <w:pPr>
        <w:numPr>
          <w:ilvl w:val="0"/>
          <w:numId w:val="13"/>
        </w:numPr>
        <w:autoSpaceDE w:val="0"/>
        <w:autoSpaceDN w:val="0"/>
        <w:adjustRightInd w:val="0"/>
        <w:spacing w:before="0"/>
        <w:ind w:left="0" w:hanging="56"/>
        <w:jc w:val="both"/>
        <w:rPr>
          <w:rFonts w:cs="Arial"/>
          <w:b/>
          <w:szCs w:val="22"/>
        </w:rPr>
      </w:pPr>
      <w:r w:rsidRPr="00473D8E">
        <w:rPr>
          <w:rFonts w:cs="Arial"/>
          <w:b/>
          <w:szCs w:val="22"/>
        </w:rPr>
        <w:t>ТРЕБОВАНИЯ К ГАРАНТИИ НА ВЫПОЛНЕННЫЕ РАБОТЫ</w:t>
      </w:r>
    </w:p>
    <w:p w:rsidR="00A60DB9" w:rsidRPr="00473D8E" w:rsidRDefault="00A60DB9" w:rsidP="00A60DB9">
      <w:pPr>
        <w:autoSpaceDE w:val="0"/>
        <w:autoSpaceDN w:val="0"/>
        <w:adjustRightInd w:val="0"/>
        <w:ind w:firstLine="851"/>
        <w:jc w:val="both"/>
        <w:rPr>
          <w:rFonts w:cs="Arial"/>
          <w:b/>
          <w:szCs w:val="22"/>
        </w:rPr>
      </w:pPr>
      <w:r w:rsidRPr="00473D8E">
        <w:rPr>
          <w:rFonts w:cs="Arial"/>
          <w:color w:val="000000"/>
          <w:szCs w:val="22"/>
        </w:rPr>
        <w:t xml:space="preserve"> </w:t>
      </w:r>
    </w:p>
    <w:tbl>
      <w:tblPr>
        <w:tblW w:w="1003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031"/>
      </w:tblGrid>
      <w:tr w:rsidR="00A60DB9" w:rsidRPr="00473D8E" w:rsidTr="00CC5328">
        <w:trPr>
          <w:trHeight w:val="93"/>
        </w:trPr>
        <w:tc>
          <w:tcPr>
            <w:tcW w:w="10031" w:type="dxa"/>
          </w:tcPr>
          <w:p w:rsidR="00A60DB9" w:rsidRPr="00473D8E" w:rsidRDefault="00A60DB9" w:rsidP="00CC5328">
            <w:pPr>
              <w:pStyle w:val="af3"/>
              <w:tabs>
                <w:tab w:val="left" w:pos="720"/>
              </w:tabs>
              <w:ind w:left="0"/>
              <w:jc w:val="both"/>
              <w:rPr>
                <w:rFonts w:cs="Arial"/>
                <w:color w:val="000000"/>
                <w:szCs w:val="22"/>
              </w:rPr>
            </w:pPr>
            <w:r w:rsidRPr="00473D8E">
              <w:rPr>
                <w:rFonts w:cs="Arial"/>
                <w:color w:val="000000"/>
                <w:szCs w:val="22"/>
              </w:rPr>
              <w:t xml:space="preserve">Претендент заявляет и гарантирует, что: </w:t>
            </w:r>
          </w:p>
        </w:tc>
      </w:tr>
      <w:tr w:rsidR="00A60DB9" w:rsidRPr="00473D8E" w:rsidTr="00CC5328">
        <w:trPr>
          <w:trHeight w:val="439"/>
        </w:trPr>
        <w:tc>
          <w:tcPr>
            <w:tcW w:w="10031" w:type="dxa"/>
          </w:tcPr>
          <w:p w:rsidR="00A60DB9" w:rsidRPr="00473D8E" w:rsidRDefault="00A60DB9" w:rsidP="00CC5328">
            <w:pPr>
              <w:pStyle w:val="af3"/>
              <w:tabs>
                <w:tab w:val="left" w:pos="720"/>
              </w:tabs>
              <w:ind w:left="0"/>
              <w:jc w:val="both"/>
              <w:rPr>
                <w:rFonts w:cs="Arial"/>
                <w:color w:val="000000"/>
                <w:szCs w:val="22"/>
              </w:rPr>
            </w:pPr>
            <w:r w:rsidRPr="00473D8E">
              <w:rPr>
                <w:rFonts w:cs="Arial"/>
                <w:color w:val="000000"/>
                <w:szCs w:val="22"/>
              </w:rPr>
              <w:t xml:space="preserve">он будет применять все необходимые навыки, проявлять осторожность и усердие во время производства работ в соответствии с требованиями настоящего Технического задания и принятыми в международном масштабе надлежащими стандартами деятельности нефтепромыслов и методами выполнения работ; </w:t>
            </w:r>
          </w:p>
        </w:tc>
      </w:tr>
      <w:tr w:rsidR="00A60DB9" w:rsidRPr="00473D8E" w:rsidTr="00CC5328">
        <w:trPr>
          <w:trHeight w:val="439"/>
        </w:trPr>
        <w:tc>
          <w:tcPr>
            <w:tcW w:w="10031" w:type="dxa"/>
          </w:tcPr>
          <w:p w:rsidR="00A60DB9" w:rsidRPr="00473D8E" w:rsidRDefault="00A60DB9" w:rsidP="00CC5328">
            <w:pPr>
              <w:pStyle w:val="af3"/>
              <w:tabs>
                <w:tab w:val="left" w:pos="720"/>
              </w:tabs>
              <w:ind w:left="0"/>
              <w:jc w:val="both"/>
              <w:rPr>
                <w:rFonts w:cs="Arial"/>
                <w:color w:val="000000"/>
                <w:szCs w:val="22"/>
              </w:rPr>
            </w:pPr>
            <w:r w:rsidRPr="00473D8E">
              <w:rPr>
                <w:rFonts w:cs="Arial"/>
                <w:color w:val="000000"/>
                <w:szCs w:val="22"/>
              </w:rPr>
              <w:t xml:space="preserve">он будет прилагать усилия к обеспечению полноты и безопасной передачи всей полученной информации, появившуюся в результате выполнения работ; </w:t>
            </w:r>
          </w:p>
        </w:tc>
      </w:tr>
      <w:tr w:rsidR="00A60DB9" w:rsidRPr="00473D8E" w:rsidTr="00CC5328">
        <w:trPr>
          <w:trHeight w:val="1012"/>
        </w:trPr>
        <w:tc>
          <w:tcPr>
            <w:tcW w:w="10031" w:type="dxa"/>
          </w:tcPr>
          <w:p w:rsidR="00A60DB9" w:rsidRPr="00473D8E" w:rsidRDefault="00A60DB9" w:rsidP="00CC5328">
            <w:pPr>
              <w:pStyle w:val="af3"/>
              <w:tabs>
                <w:tab w:val="left" w:pos="720"/>
              </w:tabs>
              <w:ind w:left="0"/>
              <w:jc w:val="both"/>
              <w:rPr>
                <w:rFonts w:cs="Arial"/>
                <w:color w:val="000000"/>
                <w:szCs w:val="22"/>
              </w:rPr>
            </w:pPr>
            <w:r w:rsidRPr="00473D8E">
              <w:rPr>
                <w:rFonts w:cs="Arial"/>
                <w:color w:val="000000"/>
                <w:szCs w:val="22"/>
              </w:rPr>
              <w:t xml:space="preserve">любое оборудование, и/или соответственные запасные части, используя которые Претендент выполняет работы: должны быть надлежащего качества и соответствовать своему назначению. В любом случае оборудование и материалы должны быть пригодны для эксплуатации с использованием всех их возможностей согласно техническим/паспортным характеристикам; </w:t>
            </w:r>
          </w:p>
          <w:p w:rsidR="00A60DB9" w:rsidRPr="00473D8E" w:rsidRDefault="00A60DB9" w:rsidP="00CC5328">
            <w:pPr>
              <w:pStyle w:val="af3"/>
              <w:tabs>
                <w:tab w:val="left" w:pos="720"/>
              </w:tabs>
              <w:ind w:left="0"/>
              <w:jc w:val="both"/>
              <w:rPr>
                <w:rFonts w:cs="Arial"/>
                <w:color w:val="000000"/>
                <w:szCs w:val="22"/>
              </w:rPr>
            </w:pPr>
          </w:p>
          <w:p w:rsidR="00A60DB9" w:rsidRPr="00473D8E" w:rsidRDefault="00A60DB9" w:rsidP="00B5329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hanging="56"/>
              <w:jc w:val="both"/>
              <w:rPr>
                <w:rFonts w:cs="Arial"/>
                <w:b/>
                <w:szCs w:val="22"/>
              </w:rPr>
            </w:pPr>
            <w:r w:rsidRPr="00473D8E">
              <w:rPr>
                <w:rFonts w:cs="Arial"/>
                <w:b/>
                <w:szCs w:val="22"/>
              </w:rPr>
              <w:t xml:space="preserve">ТРЕБОВАНИЯ К ПРЕТЕНДЕНТАМ, КОТОРЫЕ БУДУТ ВЫПОЛНЯТЬ РАБОТЫ     </w:t>
            </w:r>
          </w:p>
          <w:p w:rsidR="00A60DB9" w:rsidRPr="00473D8E" w:rsidRDefault="00A60DB9" w:rsidP="00CC5328">
            <w:pPr>
              <w:autoSpaceDE w:val="0"/>
              <w:autoSpaceDN w:val="0"/>
              <w:adjustRightInd w:val="0"/>
              <w:ind w:firstLine="851"/>
              <w:jc w:val="center"/>
              <w:rPr>
                <w:rFonts w:cs="Arial"/>
                <w:b/>
                <w:szCs w:val="22"/>
              </w:rPr>
            </w:pPr>
          </w:p>
          <w:p w:rsidR="00A60DB9" w:rsidRPr="00473D8E" w:rsidRDefault="00A60DB9" w:rsidP="00B53294">
            <w:pPr>
              <w:pStyle w:val="31"/>
              <w:numPr>
                <w:ilvl w:val="0"/>
                <w:numId w:val="11"/>
              </w:numPr>
              <w:shd w:val="clear" w:color="auto" w:fill="auto"/>
              <w:tabs>
                <w:tab w:val="left" w:pos="0"/>
                <w:tab w:val="left" w:pos="426"/>
              </w:tabs>
              <w:spacing w:before="0" w:after="120" w:line="240" w:lineRule="auto"/>
              <w:ind w:left="714" w:hanging="35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3D8E">
              <w:rPr>
                <w:rFonts w:ascii="Arial" w:hAnsi="Arial" w:cs="Arial"/>
                <w:bCs/>
                <w:sz w:val="22"/>
                <w:szCs w:val="22"/>
              </w:rPr>
              <w:t>Соблюдение политики Заказчика в области промышленной безопасности, охраны труда и окружающей среды.</w:t>
            </w:r>
          </w:p>
          <w:p w:rsidR="00A60DB9" w:rsidRPr="00473D8E" w:rsidRDefault="00A60DB9" w:rsidP="00B53294">
            <w:pPr>
              <w:pStyle w:val="31"/>
              <w:numPr>
                <w:ilvl w:val="0"/>
                <w:numId w:val="11"/>
              </w:numPr>
              <w:shd w:val="clear" w:color="auto" w:fill="auto"/>
              <w:tabs>
                <w:tab w:val="left" w:pos="0"/>
                <w:tab w:val="left" w:pos="426"/>
              </w:tabs>
              <w:spacing w:before="0" w:after="120" w:line="240" w:lineRule="auto"/>
              <w:ind w:left="714" w:hanging="35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3D8E">
              <w:rPr>
                <w:rFonts w:ascii="Arial" w:hAnsi="Arial" w:cs="Arial"/>
                <w:bCs/>
                <w:sz w:val="22"/>
                <w:szCs w:val="22"/>
              </w:rPr>
              <w:t>Соблюдение политики Заказчика в области экономической безопасности.</w:t>
            </w:r>
          </w:p>
          <w:p w:rsidR="00A60DB9" w:rsidRPr="00473D8E" w:rsidRDefault="00A60DB9" w:rsidP="00B53294">
            <w:pPr>
              <w:pStyle w:val="31"/>
              <w:numPr>
                <w:ilvl w:val="0"/>
                <w:numId w:val="11"/>
              </w:numPr>
              <w:shd w:val="clear" w:color="auto" w:fill="auto"/>
              <w:tabs>
                <w:tab w:val="left" w:pos="0"/>
                <w:tab w:val="left" w:pos="426"/>
              </w:tabs>
              <w:spacing w:before="0" w:after="120" w:line="240" w:lineRule="auto"/>
              <w:ind w:left="714" w:hanging="35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3D8E">
              <w:rPr>
                <w:rFonts w:ascii="Arial" w:hAnsi="Arial" w:cs="Arial"/>
                <w:bCs/>
                <w:sz w:val="22"/>
                <w:szCs w:val="22"/>
              </w:rPr>
              <w:t xml:space="preserve">Претендент самостоятельно перечисляет платежи за негативное воздействие на окружающую природную среду.  </w:t>
            </w:r>
          </w:p>
          <w:p w:rsidR="00A60DB9" w:rsidRPr="00473D8E" w:rsidRDefault="00A60DB9" w:rsidP="00B53294">
            <w:pPr>
              <w:pStyle w:val="31"/>
              <w:numPr>
                <w:ilvl w:val="0"/>
                <w:numId w:val="11"/>
              </w:numPr>
              <w:shd w:val="clear" w:color="auto" w:fill="auto"/>
              <w:tabs>
                <w:tab w:val="left" w:pos="0"/>
                <w:tab w:val="left" w:pos="426"/>
              </w:tabs>
              <w:spacing w:before="0" w:after="120" w:line="240" w:lineRule="auto"/>
              <w:ind w:left="714" w:hanging="35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3D8E">
              <w:rPr>
                <w:rFonts w:ascii="Arial" w:hAnsi="Arial" w:cs="Arial"/>
                <w:bCs/>
                <w:sz w:val="22"/>
                <w:szCs w:val="22"/>
              </w:rPr>
              <w:t xml:space="preserve">Претендент несет ответственность за своевременное и качественное выполнение программы Работ. </w:t>
            </w:r>
          </w:p>
          <w:p w:rsidR="00A60DB9" w:rsidRPr="00473D8E" w:rsidRDefault="00A60DB9" w:rsidP="00B53294">
            <w:pPr>
              <w:pStyle w:val="31"/>
              <w:numPr>
                <w:ilvl w:val="0"/>
                <w:numId w:val="11"/>
              </w:numPr>
              <w:shd w:val="clear" w:color="auto" w:fill="auto"/>
              <w:tabs>
                <w:tab w:val="left" w:pos="0"/>
                <w:tab w:val="left" w:pos="426"/>
              </w:tabs>
              <w:spacing w:before="0" w:after="120" w:line="240" w:lineRule="auto"/>
              <w:ind w:left="714" w:hanging="35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3D8E">
              <w:rPr>
                <w:rFonts w:ascii="Arial" w:hAnsi="Arial" w:cs="Arial"/>
                <w:bCs/>
                <w:sz w:val="22"/>
                <w:szCs w:val="22"/>
              </w:rPr>
              <w:t>Заказчик не несет ответственности по любым претензиям, требованиям и судебным искам работников Претендента в связи с увечьями и несчастными случаями происшедшими на объекте Заказчика при строительстве скважины.</w:t>
            </w:r>
          </w:p>
          <w:p w:rsidR="00A60DB9" w:rsidRPr="00473D8E" w:rsidRDefault="00A60DB9" w:rsidP="00B53294">
            <w:pPr>
              <w:pStyle w:val="31"/>
              <w:numPr>
                <w:ilvl w:val="0"/>
                <w:numId w:val="11"/>
              </w:numPr>
              <w:shd w:val="clear" w:color="auto" w:fill="auto"/>
              <w:tabs>
                <w:tab w:val="left" w:pos="0"/>
                <w:tab w:val="left" w:pos="426"/>
              </w:tabs>
              <w:spacing w:before="0" w:after="120" w:line="240" w:lineRule="auto"/>
              <w:ind w:left="714" w:hanging="35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3D8E">
              <w:rPr>
                <w:rFonts w:ascii="Arial" w:hAnsi="Arial" w:cs="Arial"/>
                <w:bCs/>
                <w:sz w:val="22"/>
                <w:szCs w:val="22"/>
              </w:rPr>
              <w:t>Осуществление контроля за выполнением работ Заказчиком (Супервайзером) не освобождает Претендента от ответственности за надлежащее оказание услуг (работ) на скважине.</w:t>
            </w:r>
          </w:p>
          <w:p w:rsidR="00A60DB9" w:rsidRPr="00473D8E" w:rsidRDefault="00A60DB9" w:rsidP="00B53294">
            <w:pPr>
              <w:pStyle w:val="31"/>
              <w:numPr>
                <w:ilvl w:val="0"/>
                <w:numId w:val="11"/>
              </w:numPr>
              <w:shd w:val="clear" w:color="auto" w:fill="auto"/>
              <w:tabs>
                <w:tab w:val="left" w:pos="0"/>
                <w:tab w:val="left" w:pos="426"/>
              </w:tabs>
              <w:spacing w:before="0" w:after="120" w:line="240" w:lineRule="auto"/>
              <w:ind w:left="714" w:hanging="35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3D8E">
              <w:rPr>
                <w:rFonts w:ascii="Arial" w:hAnsi="Arial" w:cs="Arial"/>
                <w:bCs/>
                <w:sz w:val="22"/>
                <w:szCs w:val="22"/>
              </w:rPr>
              <w:t>В случае некачественного выполнения работ Претендент за свой счёт выполняет исправительные работы.</w:t>
            </w:r>
          </w:p>
          <w:p w:rsidR="00A60DB9" w:rsidRPr="00473D8E" w:rsidRDefault="00A60DB9" w:rsidP="00B53294">
            <w:pPr>
              <w:pStyle w:val="31"/>
              <w:numPr>
                <w:ilvl w:val="0"/>
                <w:numId w:val="11"/>
              </w:numPr>
              <w:shd w:val="clear" w:color="auto" w:fill="auto"/>
              <w:tabs>
                <w:tab w:val="left" w:pos="0"/>
                <w:tab w:val="left" w:pos="426"/>
              </w:tabs>
              <w:spacing w:before="0" w:after="120" w:line="240" w:lineRule="auto"/>
              <w:ind w:left="714" w:hanging="35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3D8E">
              <w:rPr>
                <w:rFonts w:ascii="Arial" w:hAnsi="Arial" w:cs="Arial"/>
                <w:bCs/>
                <w:sz w:val="22"/>
                <w:szCs w:val="22"/>
              </w:rPr>
              <w:t>Рекомендуемая ответственность Претендента по Договору - 100% от стоимости услуг по скважине.</w:t>
            </w:r>
          </w:p>
          <w:p w:rsidR="00A60DB9" w:rsidRPr="00473D8E" w:rsidRDefault="00A60DB9" w:rsidP="00B53294">
            <w:pPr>
              <w:pStyle w:val="31"/>
              <w:numPr>
                <w:ilvl w:val="0"/>
                <w:numId w:val="11"/>
              </w:numPr>
              <w:shd w:val="clear" w:color="auto" w:fill="auto"/>
              <w:tabs>
                <w:tab w:val="left" w:pos="0"/>
                <w:tab w:val="left" w:pos="426"/>
              </w:tabs>
              <w:spacing w:before="0" w:after="120" w:line="240" w:lineRule="auto"/>
              <w:ind w:left="714" w:hanging="35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3D8E">
              <w:rPr>
                <w:rFonts w:ascii="Arial" w:hAnsi="Arial" w:cs="Arial"/>
                <w:bCs/>
                <w:sz w:val="22"/>
                <w:szCs w:val="22"/>
              </w:rPr>
              <w:t xml:space="preserve">Претендент выполняет Работы в соответствии с документально оформленным заданием Заказчика (План работ, программа на бурение). При этом предполагается, что Претендент предоставит необходимый персонал, оборудование и материалы для выполнения этого задания. </w:t>
            </w:r>
          </w:p>
          <w:p w:rsidR="00A60DB9" w:rsidRPr="00473D8E" w:rsidRDefault="00A60DB9" w:rsidP="00B53294">
            <w:pPr>
              <w:pStyle w:val="31"/>
              <w:numPr>
                <w:ilvl w:val="0"/>
                <w:numId w:val="11"/>
              </w:numPr>
              <w:shd w:val="clear" w:color="auto" w:fill="auto"/>
              <w:tabs>
                <w:tab w:val="left" w:pos="0"/>
                <w:tab w:val="left" w:pos="426"/>
              </w:tabs>
              <w:spacing w:before="0" w:after="120" w:line="240" w:lineRule="auto"/>
              <w:ind w:left="714" w:hanging="35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3D8E">
              <w:rPr>
                <w:rFonts w:ascii="Arial" w:hAnsi="Arial" w:cs="Arial"/>
                <w:bCs/>
                <w:sz w:val="22"/>
                <w:szCs w:val="22"/>
              </w:rPr>
              <w:t>Претендент сам должен обеспечить себя всеми необходимыми видами страхования на время контракта.</w:t>
            </w:r>
          </w:p>
          <w:p w:rsidR="00A60DB9" w:rsidRPr="00473D8E" w:rsidRDefault="00A60DB9" w:rsidP="00B53294">
            <w:pPr>
              <w:pStyle w:val="31"/>
              <w:numPr>
                <w:ilvl w:val="0"/>
                <w:numId w:val="11"/>
              </w:numPr>
              <w:shd w:val="clear" w:color="auto" w:fill="auto"/>
              <w:tabs>
                <w:tab w:val="left" w:pos="0"/>
                <w:tab w:val="left" w:pos="426"/>
              </w:tabs>
              <w:spacing w:before="0" w:after="120" w:line="240" w:lineRule="auto"/>
              <w:ind w:left="714" w:hanging="35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3D8E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Претендент обязуется осуществлять мониторинг работы своего оборудования и гарантировать качественную работу всего оборудования в процессе эксплуатации. </w:t>
            </w:r>
          </w:p>
          <w:p w:rsidR="00A60DB9" w:rsidRPr="00473D8E" w:rsidRDefault="00A60DB9" w:rsidP="00B53294">
            <w:pPr>
              <w:pStyle w:val="31"/>
              <w:numPr>
                <w:ilvl w:val="0"/>
                <w:numId w:val="11"/>
              </w:numPr>
              <w:shd w:val="clear" w:color="auto" w:fill="auto"/>
              <w:tabs>
                <w:tab w:val="left" w:pos="0"/>
                <w:tab w:val="left" w:pos="426"/>
              </w:tabs>
              <w:spacing w:before="0" w:line="240" w:lineRule="auto"/>
              <w:ind w:left="714" w:hanging="35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3D8E">
              <w:rPr>
                <w:rFonts w:ascii="Arial" w:hAnsi="Arial" w:cs="Arial"/>
                <w:bCs/>
                <w:sz w:val="22"/>
                <w:szCs w:val="22"/>
              </w:rPr>
              <w:t>Претендент обязан застраховать всех работников Претендента, задействованных непосредственно на объектах производства работ ООО «Славнефть-Красноярскнефтегаз», на условиях Договора добровольного страхования от несчастных случаев со страховой суммой не менее 400 тысяч рублей, с включением в Договор следующих рисков:</w:t>
            </w:r>
          </w:p>
          <w:p w:rsidR="00A60DB9" w:rsidRPr="00473D8E" w:rsidRDefault="00A60DB9" w:rsidP="00B53294">
            <w:pPr>
              <w:pStyle w:val="31"/>
              <w:numPr>
                <w:ilvl w:val="0"/>
                <w:numId w:val="12"/>
              </w:numPr>
              <w:shd w:val="clear" w:color="auto" w:fill="auto"/>
              <w:tabs>
                <w:tab w:val="left" w:pos="0"/>
                <w:tab w:val="left" w:pos="426"/>
              </w:tabs>
              <w:spacing w:before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3D8E">
              <w:rPr>
                <w:rFonts w:ascii="Arial" w:hAnsi="Arial" w:cs="Arial"/>
                <w:bCs/>
                <w:sz w:val="22"/>
                <w:szCs w:val="22"/>
              </w:rPr>
              <w:t>смерти в результате несчастного случая;</w:t>
            </w:r>
          </w:p>
          <w:p w:rsidR="00A60DB9" w:rsidRPr="00473D8E" w:rsidRDefault="00A60DB9" w:rsidP="00B53294">
            <w:pPr>
              <w:pStyle w:val="31"/>
              <w:numPr>
                <w:ilvl w:val="0"/>
                <w:numId w:val="12"/>
              </w:numPr>
              <w:shd w:val="clear" w:color="auto" w:fill="auto"/>
              <w:tabs>
                <w:tab w:val="left" w:pos="0"/>
                <w:tab w:val="left" w:pos="426"/>
              </w:tabs>
              <w:spacing w:before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3D8E">
              <w:rPr>
                <w:rFonts w:ascii="Arial" w:hAnsi="Arial" w:cs="Arial"/>
                <w:bCs/>
                <w:sz w:val="22"/>
                <w:szCs w:val="22"/>
              </w:rPr>
              <w:t xml:space="preserve">постоянная (полная) утрата трудоспособности в результате несчастного случая с установлением I, II, III групп инвалидности. </w:t>
            </w:r>
          </w:p>
          <w:p w:rsidR="00A60DB9" w:rsidRPr="00473D8E" w:rsidRDefault="00A60DB9" w:rsidP="00B53294">
            <w:pPr>
              <w:numPr>
                <w:ilvl w:val="0"/>
                <w:numId w:val="11"/>
              </w:numPr>
              <w:spacing w:before="0" w:after="120"/>
              <w:ind w:left="714" w:hanging="357"/>
              <w:jc w:val="both"/>
              <w:rPr>
                <w:rFonts w:cs="Arial"/>
                <w:b/>
                <w:szCs w:val="22"/>
              </w:rPr>
            </w:pPr>
            <w:r w:rsidRPr="00473D8E">
              <w:rPr>
                <w:rFonts w:cs="Arial"/>
                <w:bCs/>
                <w:szCs w:val="22"/>
              </w:rPr>
              <w:t>Претендент обязан предоставлять копии документов, подтверждающих заключение Договора добровольного страхования от несчастных случаев, по требованию Заказчика.</w:t>
            </w:r>
            <w:r w:rsidRPr="00473D8E">
              <w:rPr>
                <w:rFonts w:cs="Arial"/>
                <w:b/>
                <w:szCs w:val="22"/>
              </w:rPr>
              <w:t xml:space="preserve"> </w:t>
            </w:r>
          </w:p>
          <w:p w:rsidR="00A60DB9" w:rsidRPr="00473D8E" w:rsidRDefault="00A60DB9" w:rsidP="00B53294">
            <w:pPr>
              <w:numPr>
                <w:ilvl w:val="0"/>
                <w:numId w:val="11"/>
              </w:numPr>
              <w:spacing w:before="0" w:after="120"/>
              <w:ind w:left="714" w:hanging="357"/>
              <w:jc w:val="both"/>
              <w:rPr>
                <w:rFonts w:cs="Arial"/>
                <w:b/>
                <w:szCs w:val="22"/>
              </w:rPr>
            </w:pPr>
            <w:r w:rsidRPr="00473D8E">
              <w:rPr>
                <w:rFonts w:cs="Arial"/>
                <w:szCs w:val="22"/>
              </w:rPr>
              <w:t>Претендент предоставляет вместе с тендерной документацией заполненные приложения №3.3, 3.1, к Договору в составе пакета документов ПДО.</w:t>
            </w:r>
          </w:p>
          <w:p w:rsidR="00A60DB9" w:rsidRPr="00473D8E" w:rsidRDefault="00A60DB9" w:rsidP="00B53294">
            <w:pPr>
              <w:numPr>
                <w:ilvl w:val="0"/>
                <w:numId w:val="11"/>
              </w:numPr>
              <w:spacing w:before="0" w:after="120"/>
              <w:ind w:left="714" w:hanging="357"/>
              <w:jc w:val="both"/>
              <w:rPr>
                <w:rFonts w:cs="Arial"/>
                <w:b/>
                <w:szCs w:val="22"/>
              </w:rPr>
            </w:pPr>
            <w:r w:rsidRPr="00473D8E">
              <w:rPr>
                <w:rFonts w:cs="Arial"/>
                <w:szCs w:val="22"/>
              </w:rPr>
              <w:t>Претендент обеспечивает Заказчика паром, водой с бурового Претендента при необходимости.</w:t>
            </w:r>
          </w:p>
          <w:p w:rsidR="00A60DB9" w:rsidRPr="00473D8E" w:rsidRDefault="00A60DB9" w:rsidP="00B53294">
            <w:pPr>
              <w:numPr>
                <w:ilvl w:val="0"/>
                <w:numId w:val="11"/>
              </w:numPr>
              <w:spacing w:before="0" w:after="120"/>
              <w:ind w:left="714" w:hanging="357"/>
              <w:jc w:val="both"/>
              <w:rPr>
                <w:rFonts w:cs="Arial"/>
                <w:b/>
                <w:szCs w:val="22"/>
              </w:rPr>
            </w:pPr>
            <w:r w:rsidRPr="00473D8E">
              <w:rPr>
                <w:rFonts w:cs="Arial"/>
                <w:szCs w:val="22"/>
              </w:rPr>
              <w:t xml:space="preserve">Претендент обеспечивает Заказчика, Подрядчиков Заказчика электроэнергией с </w:t>
            </w:r>
            <w:proofErr w:type="spellStart"/>
            <w:r w:rsidRPr="00473D8E">
              <w:rPr>
                <w:rFonts w:cs="Arial"/>
                <w:szCs w:val="22"/>
              </w:rPr>
              <w:t>энергокомплекса</w:t>
            </w:r>
            <w:proofErr w:type="spellEnd"/>
            <w:r w:rsidRPr="00473D8E">
              <w:rPr>
                <w:rFonts w:cs="Arial"/>
                <w:szCs w:val="22"/>
              </w:rPr>
              <w:t xml:space="preserve"> Претендента для подключения вагончиков супервайзера, ГТИ, подрядчиков Заказчика по постоянной схеме (до 20 кВт).</w:t>
            </w:r>
          </w:p>
          <w:p w:rsidR="00A60DB9" w:rsidRPr="00473D8E" w:rsidRDefault="00A60DB9" w:rsidP="00CC5328">
            <w:pPr>
              <w:pStyle w:val="af3"/>
              <w:tabs>
                <w:tab w:val="left" w:pos="720"/>
              </w:tabs>
              <w:ind w:left="0"/>
              <w:jc w:val="both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 xml:space="preserve">Претендент вместе с тендерной документацией должен приложить нормы расхода дизельного топлива и нефти для котельной согласно образца, Приложение № 2 к настоящему Техническому заданию. </w:t>
            </w:r>
          </w:p>
          <w:p w:rsidR="00A60DB9" w:rsidRPr="00473D8E" w:rsidRDefault="00A60DB9" w:rsidP="00CC5328">
            <w:pPr>
              <w:pStyle w:val="af3"/>
              <w:tabs>
                <w:tab w:val="left" w:pos="720"/>
              </w:tabs>
              <w:ind w:left="0"/>
              <w:jc w:val="both"/>
              <w:rPr>
                <w:rFonts w:cs="Arial"/>
                <w:szCs w:val="22"/>
              </w:rPr>
            </w:pPr>
          </w:p>
          <w:p w:rsidR="00A60DB9" w:rsidRPr="00473D8E" w:rsidRDefault="00A60DB9" w:rsidP="00B5329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hanging="56"/>
              <w:jc w:val="both"/>
              <w:rPr>
                <w:rFonts w:cs="Arial"/>
                <w:b/>
                <w:szCs w:val="22"/>
              </w:rPr>
            </w:pPr>
            <w:r w:rsidRPr="00473D8E">
              <w:rPr>
                <w:rFonts w:cs="Arial"/>
                <w:b/>
                <w:szCs w:val="22"/>
              </w:rPr>
              <w:t>УСЛОВИЯ ПРИВЛЕЧЕНИЯ СУБПОДРЯДЧИКОВ</w:t>
            </w:r>
          </w:p>
          <w:p w:rsidR="00A60DB9" w:rsidRPr="00473D8E" w:rsidRDefault="00A60DB9" w:rsidP="00CC5328">
            <w:pPr>
              <w:pStyle w:val="af3"/>
              <w:tabs>
                <w:tab w:val="left" w:pos="0"/>
              </w:tabs>
              <w:ind w:left="0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>Претендент вправе привлекать для выполнения работ третьих лиц (далее - субподрядчиков) только при условии получения предварительного письменного согласия Заказчика на привлечение конкретного субподрядчика для выполнения работ.</w:t>
            </w:r>
          </w:p>
          <w:p w:rsidR="00A60DB9" w:rsidRPr="00473D8E" w:rsidRDefault="00A60DB9" w:rsidP="00CC5328">
            <w:pPr>
              <w:autoSpaceDE w:val="0"/>
              <w:autoSpaceDN w:val="0"/>
              <w:adjustRightInd w:val="0"/>
              <w:spacing w:after="120"/>
              <w:rPr>
                <w:rFonts w:cs="Arial"/>
                <w:b/>
                <w:szCs w:val="22"/>
              </w:rPr>
            </w:pPr>
            <w:r w:rsidRPr="00473D8E">
              <w:rPr>
                <w:rFonts w:cs="Arial"/>
                <w:szCs w:val="22"/>
              </w:rPr>
              <w:t>При этом Претендент обязуется представить Заказчику копии всех необходимых лицензий, допусков и разрешений третьих лиц, а также пакет необходимых документов для прохождения аккредитации у Заказчика, планируемых для привлечения в качестве субподрядчиков, до их привлечения к работе по настоящему лоту.</w:t>
            </w:r>
          </w:p>
          <w:p w:rsidR="00A60DB9" w:rsidRPr="00473D8E" w:rsidRDefault="00A60DB9" w:rsidP="00CC5328">
            <w:pPr>
              <w:pStyle w:val="af3"/>
              <w:tabs>
                <w:tab w:val="left" w:pos="0"/>
              </w:tabs>
              <w:ind w:left="0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 xml:space="preserve">К выполнению отдельных специализированных видов работ на </w:t>
            </w:r>
            <w:proofErr w:type="spellStart"/>
            <w:r w:rsidRPr="00473D8E">
              <w:rPr>
                <w:rFonts w:cs="Arial"/>
                <w:szCs w:val="22"/>
              </w:rPr>
              <w:t>Куюмбинском</w:t>
            </w:r>
            <w:proofErr w:type="spellEnd"/>
            <w:r w:rsidRPr="00473D8E">
              <w:rPr>
                <w:rFonts w:cs="Arial"/>
                <w:szCs w:val="22"/>
              </w:rPr>
              <w:t xml:space="preserve"> лицензионном участке Претендент имеет право привлекать субподрядчиков на согласованных с Заказчиком условиях, но не более 10% от объема работ.</w:t>
            </w:r>
          </w:p>
          <w:p w:rsidR="00A60DB9" w:rsidRPr="00473D8E" w:rsidRDefault="00A60DB9" w:rsidP="00CC5328">
            <w:pPr>
              <w:pStyle w:val="af3"/>
              <w:tabs>
                <w:tab w:val="left" w:pos="720"/>
              </w:tabs>
              <w:ind w:left="0"/>
              <w:jc w:val="both"/>
              <w:rPr>
                <w:rFonts w:cs="Arial"/>
                <w:color w:val="000000"/>
                <w:szCs w:val="22"/>
              </w:rPr>
            </w:pPr>
          </w:p>
          <w:p w:rsidR="00A60DB9" w:rsidRPr="00473D8E" w:rsidRDefault="00A60DB9" w:rsidP="00B5329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hanging="56"/>
              <w:jc w:val="both"/>
              <w:rPr>
                <w:rFonts w:cs="Arial"/>
                <w:b/>
                <w:szCs w:val="22"/>
              </w:rPr>
            </w:pPr>
            <w:r w:rsidRPr="00473D8E">
              <w:rPr>
                <w:rFonts w:cs="Arial"/>
                <w:b/>
                <w:szCs w:val="22"/>
              </w:rPr>
              <w:t>ФОРМЫ, ХАРАКТЕР И ПЕРИОДИЧНОСТЬ ПРЕДОСТАВЛЕНИЯ ОТЧЕТОВ О ХОДЕ ВЫПОЛНЕНИЯ РАБОТ/ОКАЗАНИЯ УСЛУГ</w:t>
            </w:r>
          </w:p>
          <w:p w:rsidR="00A60DB9" w:rsidRPr="00473D8E" w:rsidRDefault="00A60DB9" w:rsidP="00CC5328">
            <w:pPr>
              <w:pStyle w:val="af3"/>
              <w:tabs>
                <w:tab w:val="left" w:pos="720"/>
              </w:tabs>
              <w:ind w:left="0" w:firstLine="851"/>
              <w:jc w:val="both"/>
              <w:rPr>
                <w:rFonts w:cs="Arial"/>
                <w:szCs w:val="22"/>
              </w:rPr>
            </w:pPr>
          </w:p>
          <w:p w:rsidR="00A60DB9" w:rsidRPr="00473D8E" w:rsidRDefault="00A60DB9" w:rsidP="00CC5328">
            <w:pPr>
              <w:pStyle w:val="af3"/>
              <w:tabs>
                <w:tab w:val="left" w:pos="720"/>
              </w:tabs>
              <w:ind w:left="0"/>
              <w:jc w:val="both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>По завершении каждой скважины Претендент представит Заказчику сводный отчет по скважине в печатном и электронном виде. К сводному отчету по скважине предъявляются следующие требования:</w:t>
            </w:r>
          </w:p>
          <w:p w:rsidR="00A60DB9" w:rsidRPr="00473D8E" w:rsidRDefault="00A60DB9" w:rsidP="00CC5328">
            <w:pPr>
              <w:pStyle w:val="af3"/>
              <w:tabs>
                <w:tab w:val="left" w:pos="720"/>
              </w:tabs>
              <w:ind w:left="0"/>
              <w:jc w:val="both"/>
              <w:rPr>
                <w:rFonts w:cs="Arial"/>
                <w:color w:val="000000"/>
                <w:szCs w:val="22"/>
              </w:rPr>
            </w:pPr>
            <w:r w:rsidRPr="00473D8E">
              <w:rPr>
                <w:rFonts w:cs="Arial"/>
                <w:szCs w:val="22"/>
              </w:rPr>
              <w:t>Сводный отчет по скважине должен быть представлен Заказчику в течение семи (7) рабочих дней после окончания скважины бурением. Он должен включать все замеры и копии чертежей и т.д. по направлению деятельности.</w:t>
            </w:r>
          </w:p>
        </w:tc>
      </w:tr>
      <w:tr w:rsidR="00A60DB9" w:rsidRPr="00473D8E" w:rsidTr="00CC5328">
        <w:trPr>
          <w:trHeight w:val="898"/>
        </w:trPr>
        <w:tc>
          <w:tcPr>
            <w:tcW w:w="10031" w:type="dxa"/>
          </w:tcPr>
          <w:p w:rsidR="00A60DB9" w:rsidRPr="00473D8E" w:rsidRDefault="00A60DB9" w:rsidP="00CC5328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2"/>
              </w:rPr>
            </w:pPr>
          </w:p>
          <w:p w:rsidR="00A60DB9" w:rsidRPr="00473D8E" w:rsidRDefault="00A60DB9" w:rsidP="00B5329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hanging="56"/>
              <w:jc w:val="both"/>
              <w:rPr>
                <w:rFonts w:cs="Arial"/>
                <w:b/>
                <w:szCs w:val="22"/>
              </w:rPr>
            </w:pPr>
            <w:r w:rsidRPr="00473D8E">
              <w:rPr>
                <w:rFonts w:cs="Arial"/>
                <w:b/>
                <w:szCs w:val="22"/>
              </w:rPr>
              <w:t>КОНТРОЛЬ ЗА КАЧЕСТВОМ ВЫПОЛНЯЕМЫХ РАБОТ/ОКАЗЫВАЕМЫХ УСЛУГ</w:t>
            </w:r>
          </w:p>
          <w:p w:rsidR="00A60DB9" w:rsidRPr="00473D8E" w:rsidRDefault="00A60DB9" w:rsidP="00CC5328">
            <w:pPr>
              <w:autoSpaceDE w:val="0"/>
              <w:autoSpaceDN w:val="0"/>
              <w:adjustRightInd w:val="0"/>
              <w:rPr>
                <w:rFonts w:cs="Arial"/>
                <w:b/>
                <w:szCs w:val="22"/>
              </w:rPr>
            </w:pPr>
          </w:p>
          <w:p w:rsidR="00A60DB9" w:rsidRPr="00473D8E" w:rsidRDefault="00A60DB9" w:rsidP="00B53294">
            <w:pPr>
              <w:pStyle w:val="af3"/>
              <w:numPr>
                <w:ilvl w:val="1"/>
                <w:numId w:val="1"/>
              </w:numPr>
              <w:tabs>
                <w:tab w:val="clear" w:pos="576"/>
                <w:tab w:val="num" w:pos="0"/>
                <w:tab w:val="left" w:pos="720"/>
                <w:tab w:val="num" w:pos="1134"/>
              </w:tabs>
              <w:spacing w:before="0" w:after="120"/>
              <w:ind w:left="0" w:firstLine="0"/>
              <w:jc w:val="both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 xml:space="preserve"> Заказчик вправе в любое время проверять и контролировать ход и качество работ, выполняемых Претендентом, сроки выполнения работ, качество материалов и оборудования, квалификацию специалистов, правильность использования материалов и/или оборудования </w:t>
            </w:r>
            <w:r w:rsidRPr="00473D8E">
              <w:rPr>
                <w:rFonts w:cs="Arial"/>
                <w:szCs w:val="22"/>
              </w:rPr>
              <w:lastRenderedPageBreak/>
              <w:t xml:space="preserve">компании и т.п. при этом не обнаружение в процессе проверки отступлений от условий Договора или иных недостатков не освобождают Претендента от каких-либо обязательств по Договору и не лишают заказчика права в дальнейшем предъявить требования в отношении сроков, объемов и качества выполненных работ. В случае обнаружения заказчиком отступлений от условий Договора, которые могут ухудшить качество работ или иные недостатки, заказчик обязан заявить о выявленных недостатках Претенденту не позднее 2 рабочих дней с момента выявления. </w:t>
            </w:r>
          </w:p>
          <w:p w:rsidR="00A60DB9" w:rsidRPr="00473D8E" w:rsidRDefault="00A60DB9" w:rsidP="00B53294">
            <w:pPr>
              <w:pStyle w:val="af3"/>
              <w:numPr>
                <w:ilvl w:val="1"/>
                <w:numId w:val="1"/>
              </w:numPr>
              <w:tabs>
                <w:tab w:val="clear" w:pos="576"/>
                <w:tab w:val="num" w:pos="0"/>
                <w:tab w:val="left" w:pos="720"/>
                <w:tab w:val="num" w:pos="1134"/>
              </w:tabs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473D8E">
              <w:rPr>
                <w:rFonts w:cs="Arial"/>
                <w:bCs/>
                <w:szCs w:val="22"/>
              </w:rPr>
              <w:t xml:space="preserve">Претендент обязуется принять шкалу оценки качества оказываемых услуг, указанную в Договоре в составе пакета документов </w:t>
            </w:r>
            <w:proofErr w:type="gramStart"/>
            <w:r w:rsidRPr="00473D8E">
              <w:rPr>
                <w:rFonts w:cs="Arial"/>
                <w:bCs/>
                <w:szCs w:val="22"/>
              </w:rPr>
              <w:t>ПДО</w:t>
            </w:r>
            <w:proofErr w:type="gramEnd"/>
            <w:r w:rsidRPr="00473D8E">
              <w:rPr>
                <w:rFonts w:cs="Arial"/>
                <w:bCs/>
                <w:szCs w:val="22"/>
              </w:rPr>
              <w:t xml:space="preserve"> а также иные требования оговоренные в Договоре. </w:t>
            </w:r>
          </w:p>
          <w:p w:rsidR="00A60DB9" w:rsidRPr="00473D8E" w:rsidRDefault="00A60DB9" w:rsidP="00B53294">
            <w:pPr>
              <w:pStyle w:val="af3"/>
              <w:numPr>
                <w:ilvl w:val="1"/>
                <w:numId w:val="1"/>
              </w:numPr>
              <w:tabs>
                <w:tab w:val="clear" w:pos="576"/>
                <w:tab w:val="num" w:pos="0"/>
                <w:tab w:val="left" w:pos="720"/>
                <w:tab w:val="num" w:pos="1134"/>
              </w:tabs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</w:p>
          <w:p w:rsidR="00A60DB9" w:rsidRPr="00473D8E" w:rsidRDefault="00A60DB9" w:rsidP="00B5329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hanging="56"/>
              <w:jc w:val="both"/>
              <w:rPr>
                <w:rFonts w:cs="Arial"/>
                <w:b/>
                <w:szCs w:val="22"/>
              </w:rPr>
            </w:pPr>
            <w:r w:rsidRPr="00473D8E">
              <w:rPr>
                <w:rFonts w:cs="Arial"/>
                <w:b/>
                <w:szCs w:val="22"/>
              </w:rPr>
              <w:t xml:space="preserve">ТРЕБОВАНИЯ К ПРОЖИВАНИЮ, ПИТАНИЮ И ДОСТАВКЕ РАБОТНИКОВ ПРЕТЕНДЕНТА </w:t>
            </w:r>
          </w:p>
          <w:p w:rsidR="00A60DB9" w:rsidRPr="00473D8E" w:rsidRDefault="00A60DB9" w:rsidP="00CC5328">
            <w:pPr>
              <w:autoSpaceDE w:val="0"/>
              <w:autoSpaceDN w:val="0"/>
              <w:adjustRightInd w:val="0"/>
              <w:ind w:firstLine="851"/>
              <w:jc w:val="both"/>
              <w:rPr>
                <w:rFonts w:cs="Arial"/>
                <w:bCs/>
                <w:szCs w:val="22"/>
              </w:rPr>
            </w:pPr>
          </w:p>
          <w:p w:rsidR="00A60DB9" w:rsidRPr="00473D8E" w:rsidRDefault="00A60DB9" w:rsidP="00CC5328">
            <w:pPr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bCs/>
                <w:szCs w:val="22"/>
              </w:rPr>
            </w:pPr>
            <w:r w:rsidRPr="00473D8E">
              <w:rPr>
                <w:rFonts w:cs="Arial"/>
                <w:bCs/>
                <w:szCs w:val="22"/>
              </w:rPr>
              <w:t xml:space="preserve">Претендент обеспечивает места для работы и проживания своего персонала. </w:t>
            </w:r>
          </w:p>
          <w:p w:rsidR="00A60DB9" w:rsidRPr="00473D8E" w:rsidRDefault="00A60DB9" w:rsidP="00CC5328">
            <w:pPr>
              <w:spacing w:after="120"/>
              <w:jc w:val="both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 xml:space="preserve">Претендент обеспечивает персонал Заказчика, а также персонал Подрядчиков Заказчика временными местами проживания в количестве не менее 8 мест при условиях не хуже, чем у персонала Претендента с указанием отдельного суточного тарифа предоставления мест для проживания персонала Заказчика. </w:t>
            </w:r>
          </w:p>
          <w:p w:rsidR="00A60DB9" w:rsidRPr="00473D8E" w:rsidRDefault="00A60DB9" w:rsidP="00CC5328">
            <w:pPr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bCs/>
                <w:szCs w:val="22"/>
              </w:rPr>
            </w:pPr>
            <w:r w:rsidRPr="00473D8E">
              <w:rPr>
                <w:rFonts w:cs="Arial"/>
                <w:bCs/>
                <w:szCs w:val="22"/>
              </w:rPr>
              <w:t xml:space="preserve">Доставка персонала Претендента до объекта работ осуществляется силами Заказчика. Пункт сбора – аэропорт </w:t>
            </w:r>
            <w:proofErr w:type="spellStart"/>
            <w:r w:rsidRPr="00473D8E">
              <w:rPr>
                <w:rFonts w:cs="Arial"/>
                <w:bCs/>
                <w:szCs w:val="22"/>
              </w:rPr>
              <w:t>Богучаны</w:t>
            </w:r>
            <w:proofErr w:type="spellEnd"/>
            <w:r w:rsidRPr="00473D8E">
              <w:rPr>
                <w:rFonts w:cs="Arial"/>
                <w:bCs/>
                <w:szCs w:val="22"/>
              </w:rPr>
              <w:t xml:space="preserve"> / </w:t>
            </w:r>
            <w:proofErr w:type="spellStart"/>
            <w:r w:rsidRPr="00473D8E">
              <w:rPr>
                <w:rFonts w:cs="Arial"/>
                <w:bCs/>
                <w:szCs w:val="22"/>
              </w:rPr>
              <w:t>Байкит</w:t>
            </w:r>
            <w:proofErr w:type="spellEnd"/>
            <w:r w:rsidRPr="00473D8E">
              <w:rPr>
                <w:rFonts w:cs="Arial"/>
                <w:bCs/>
                <w:szCs w:val="22"/>
              </w:rPr>
              <w:t xml:space="preserve">. </w:t>
            </w:r>
          </w:p>
          <w:p w:rsidR="00A60DB9" w:rsidRPr="00473D8E" w:rsidRDefault="00A60DB9" w:rsidP="00CC5328">
            <w:pPr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bCs/>
                <w:szCs w:val="22"/>
              </w:rPr>
            </w:pPr>
            <w:r w:rsidRPr="00473D8E">
              <w:rPr>
                <w:rFonts w:cs="Arial"/>
                <w:bCs/>
                <w:szCs w:val="22"/>
              </w:rPr>
              <w:t xml:space="preserve">Доставка персонала Претендента до пункта сбора осуществляется силами и за счет Претендента.   </w:t>
            </w:r>
          </w:p>
          <w:p w:rsidR="00A60DB9" w:rsidRPr="00473D8E" w:rsidRDefault="00A60DB9" w:rsidP="00CC5328">
            <w:pPr>
              <w:jc w:val="both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 xml:space="preserve">Претендент обеспечивает питанием персонал Заказчика (не более 8 человек в </w:t>
            </w:r>
            <w:proofErr w:type="spellStart"/>
            <w:r w:rsidRPr="00473D8E">
              <w:rPr>
                <w:rFonts w:cs="Arial"/>
                <w:szCs w:val="22"/>
              </w:rPr>
              <w:t>т.ч</w:t>
            </w:r>
            <w:proofErr w:type="spellEnd"/>
            <w:r w:rsidRPr="00473D8E">
              <w:rPr>
                <w:rFonts w:cs="Arial"/>
                <w:szCs w:val="22"/>
              </w:rPr>
              <w:t>. супервайзер), а также персонал Подрядчиков Заказчика на объекте при условиях не хуже, чем у персонала Претендента.</w:t>
            </w:r>
          </w:p>
          <w:p w:rsidR="00A60DB9" w:rsidRPr="00473D8E" w:rsidRDefault="00A60DB9" w:rsidP="00CC5328">
            <w:pPr>
              <w:jc w:val="both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>Претендент обеспечивает питанием персонал Подрядчиков с оплатой по отдельным Договорам с каждой организацией.</w:t>
            </w:r>
          </w:p>
          <w:p w:rsidR="00A60DB9" w:rsidRPr="00473D8E" w:rsidRDefault="00A60DB9" w:rsidP="00CC5328">
            <w:pPr>
              <w:tabs>
                <w:tab w:val="left" w:pos="5803"/>
              </w:tabs>
              <w:ind w:firstLine="851"/>
              <w:jc w:val="both"/>
              <w:rPr>
                <w:rFonts w:cs="Arial"/>
                <w:szCs w:val="22"/>
              </w:rPr>
            </w:pPr>
          </w:p>
          <w:p w:rsidR="00A60DB9" w:rsidRPr="00473D8E" w:rsidRDefault="00A60DB9" w:rsidP="00B5329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hanging="56"/>
              <w:jc w:val="both"/>
              <w:rPr>
                <w:rFonts w:cs="Arial"/>
                <w:b/>
                <w:szCs w:val="22"/>
              </w:rPr>
            </w:pPr>
            <w:r w:rsidRPr="00473D8E">
              <w:rPr>
                <w:rFonts w:cs="Arial"/>
                <w:b/>
                <w:szCs w:val="22"/>
              </w:rPr>
              <w:t>НЕОБХОДИМОСТЬ В ПРИВЛЕЧЕНИИ ТЕХНИКИ ЗАКАЗЧИКА ДЛЯ ВЫПОЛНЕНИЯ РАБОТ, ОКАЗАНИЯ УСЛУГ</w:t>
            </w:r>
          </w:p>
          <w:p w:rsidR="00A60DB9" w:rsidRPr="00473D8E" w:rsidRDefault="00A60DB9" w:rsidP="00CC5328">
            <w:pPr>
              <w:autoSpaceDE w:val="0"/>
              <w:autoSpaceDN w:val="0"/>
              <w:adjustRightInd w:val="0"/>
              <w:rPr>
                <w:rFonts w:cs="Arial"/>
                <w:b/>
                <w:szCs w:val="22"/>
              </w:rPr>
            </w:pPr>
          </w:p>
          <w:p w:rsidR="00A60DB9" w:rsidRPr="00473D8E" w:rsidRDefault="00A60DB9" w:rsidP="00CC5328">
            <w:pPr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bCs/>
                <w:szCs w:val="22"/>
              </w:rPr>
            </w:pPr>
            <w:r w:rsidRPr="00473D8E">
              <w:rPr>
                <w:rFonts w:cs="Arial"/>
                <w:bCs/>
                <w:szCs w:val="22"/>
              </w:rPr>
              <w:t>Заказчик может оказывать содействие Претенденту по предоставлению собственной техники, с возмещением фактически понесенных затрат.</w:t>
            </w:r>
          </w:p>
          <w:p w:rsidR="00A60DB9" w:rsidRPr="00473D8E" w:rsidRDefault="00A60DB9" w:rsidP="00CC5328">
            <w:pPr>
              <w:spacing w:after="120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>Претендент обеспечивает доставку персонала, оборудования, материалов, спецтехники до объектов строительства скважин собственными силами, в том числе оформление необходимых разрешений и пропусков на проезд.</w:t>
            </w:r>
          </w:p>
          <w:p w:rsidR="00A60DB9" w:rsidRPr="00473D8E" w:rsidRDefault="00A60DB9" w:rsidP="00CC5328">
            <w:pPr>
              <w:spacing w:after="120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>Претендент предоставляет спецтехнику Заказчику, которая находится на кустовой площадке по первому требованию (при условии не задействования на тот момент самим Претендентом).</w:t>
            </w:r>
          </w:p>
          <w:p w:rsidR="00A60DB9" w:rsidRPr="00473D8E" w:rsidRDefault="00A60DB9" w:rsidP="00CC5328">
            <w:pPr>
              <w:autoSpaceDE w:val="0"/>
              <w:autoSpaceDN w:val="0"/>
              <w:adjustRightInd w:val="0"/>
              <w:rPr>
                <w:rFonts w:cs="Arial"/>
                <w:b/>
                <w:szCs w:val="22"/>
              </w:rPr>
            </w:pPr>
          </w:p>
          <w:p w:rsidR="00A60DB9" w:rsidRPr="00473D8E" w:rsidRDefault="00A60DB9" w:rsidP="00B5329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/>
              <w:ind w:left="0" w:hanging="56"/>
              <w:jc w:val="both"/>
              <w:rPr>
                <w:rFonts w:cs="Arial"/>
                <w:b/>
                <w:szCs w:val="22"/>
              </w:rPr>
            </w:pPr>
            <w:r w:rsidRPr="00473D8E">
              <w:rPr>
                <w:rFonts w:cs="Arial"/>
                <w:b/>
                <w:szCs w:val="22"/>
              </w:rPr>
              <w:t>ПОРЯДОК КОНТРОЛЯ, ПРИЕМКИ И ОФОРМЛЕНИЯ РЕЗУЛЬТАТОВ ПО ВЫПОЛНЕННЫМ РАБОТАМ/ОКАЗАННЫМ УСЛУГАМ</w:t>
            </w:r>
          </w:p>
          <w:p w:rsidR="00A60DB9" w:rsidRPr="00473D8E" w:rsidRDefault="00A60DB9" w:rsidP="00CC5328">
            <w:pPr>
              <w:autoSpaceDE w:val="0"/>
              <w:autoSpaceDN w:val="0"/>
              <w:adjustRightInd w:val="0"/>
              <w:ind w:firstLine="851"/>
              <w:jc w:val="center"/>
              <w:rPr>
                <w:rFonts w:cs="Arial"/>
                <w:b/>
                <w:szCs w:val="22"/>
              </w:rPr>
            </w:pPr>
          </w:p>
          <w:p w:rsidR="00A60DB9" w:rsidRPr="00473D8E" w:rsidRDefault="00A60DB9" w:rsidP="00CC5328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Cs w:val="22"/>
              </w:rPr>
            </w:pPr>
            <w:r w:rsidRPr="00473D8E">
              <w:rPr>
                <w:rFonts w:cs="Arial"/>
                <w:bCs/>
                <w:szCs w:val="22"/>
              </w:rPr>
              <w:t>Порядок предусмотрен в Договоре, прилагаемом в составе пакета документов ПДО.</w:t>
            </w:r>
          </w:p>
          <w:p w:rsidR="00A60DB9" w:rsidRPr="00473D8E" w:rsidRDefault="00A60DB9" w:rsidP="00CC5328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2"/>
              </w:rPr>
            </w:pPr>
          </w:p>
        </w:tc>
      </w:tr>
    </w:tbl>
    <w:p w:rsidR="00A60DB9" w:rsidRDefault="00A60DB9" w:rsidP="00A60DB9">
      <w:pPr>
        <w:spacing w:before="0"/>
        <w:rPr>
          <w:rFonts w:cs="Arial"/>
          <w:b/>
        </w:rPr>
        <w:sectPr w:rsidR="00A60DB9" w:rsidSect="00CC5328">
          <w:headerReference w:type="default" r:id="rId10"/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</w:p>
    <w:p w:rsidR="00A60DB9" w:rsidRPr="00473D8E" w:rsidRDefault="00473D8E" w:rsidP="00A60DB9">
      <w:pPr>
        <w:spacing w:before="0"/>
        <w:rPr>
          <w:rFonts w:cs="Arial"/>
          <w:b/>
          <w:sz w:val="24"/>
        </w:rPr>
      </w:pPr>
      <w:r w:rsidRPr="00473D8E">
        <w:rPr>
          <w:rFonts w:cs="Arial"/>
          <w:b/>
          <w:sz w:val="24"/>
        </w:rPr>
        <w:lastRenderedPageBreak/>
        <w:t>20</w:t>
      </w:r>
      <w:r w:rsidR="00A60DB9" w:rsidRPr="00473D8E">
        <w:rPr>
          <w:rFonts w:cs="Arial"/>
          <w:b/>
          <w:sz w:val="24"/>
        </w:rPr>
        <w:t>. ГЕОЛОГИЧЕСКАЯ ХАРАКТЕРИСТИКА</w:t>
      </w:r>
    </w:p>
    <w:p w:rsidR="00A60DB9" w:rsidRPr="00473D8E" w:rsidRDefault="00A60DB9" w:rsidP="00A60DB9">
      <w:pPr>
        <w:spacing w:before="0"/>
        <w:ind w:firstLine="851"/>
        <w:jc w:val="center"/>
        <w:rPr>
          <w:rFonts w:cs="Arial"/>
          <w:b/>
          <w:sz w:val="24"/>
        </w:rPr>
      </w:pP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sz w:val="24"/>
        </w:rPr>
      </w:pPr>
      <w:r w:rsidRPr="00473D8E">
        <w:rPr>
          <w:rFonts w:cs="Arial"/>
          <w:sz w:val="24"/>
        </w:rPr>
        <w:t>Таблица 7</w:t>
      </w: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b/>
          <w:sz w:val="24"/>
        </w:rPr>
      </w:pPr>
      <w:r w:rsidRPr="00473D8E">
        <w:rPr>
          <w:rFonts w:cs="Arial"/>
          <w:b/>
          <w:sz w:val="24"/>
        </w:rPr>
        <w:t>Стратиграфическая информация</w:t>
      </w:r>
    </w:p>
    <w:tbl>
      <w:tblPr>
        <w:tblW w:w="4926" w:type="pct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9"/>
        <w:gridCol w:w="883"/>
        <w:gridCol w:w="886"/>
        <w:gridCol w:w="886"/>
        <w:gridCol w:w="886"/>
        <w:gridCol w:w="1199"/>
        <w:gridCol w:w="843"/>
        <w:gridCol w:w="886"/>
        <w:gridCol w:w="1199"/>
        <w:gridCol w:w="855"/>
        <w:gridCol w:w="886"/>
        <w:gridCol w:w="1199"/>
        <w:gridCol w:w="984"/>
        <w:gridCol w:w="1404"/>
      </w:tblGrid>
      <w:tr w:rsidR="00A60DB9" w:rsidRPr="00473D8E" w:rsidTr="00CC5328">
        <w:tc>
          <w:tcPr>
            <w:tcW w:w="398" w:type="pct"/>
            <w:vMerge w:val="restart"/>
            <w:shd w:val="clear" w:color="auto" w:fill="BDD6EE"/>
          </w:tcPr>
          <w:p w:rsidR="00A60DB9" w:rsidRPr="00473D8E" w:rsidRDefault="00A60DB9" w:rsidP="00CC5328">
            <w:pPr>
              <w:spacing w:before="0"/>
              <w:ind w:left="142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Индекс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473D8E">
              <w:rPr>
                <w:rFonts w:cs="Arial"/>
                <w:sz w:val="20"/>
                <w:szCs w:val="20"/>
              </w:rPr>
              <w:t>стратиграф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подразд</w:t>
            </w:r>
            <w:proofErr w:type="spellEnd"/>
          </w:p>
        </w:tc>
        <w:tc>
          <w:tcPr>
            <w:tcW w:w="635" w:type="pct"/>
            <w:gridSpan w:val="2"/>
            <w:vMerge w:val="restar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Интервал, м</w:t>
            </w:r>
          </w:p>
        </w:tc>
        <w:tc>
          <w:tcPr>
            <w:tcW w:w="3117" w:type="pct"/>
            <w:gridSpan w:val="9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Градиент давления</w:t>
            </w:r>
          </w:p>
        </w:tc>
        <w:tc>
          <w:tcPr>
            <w:tcW w:w="850" w:type="pct"/>
            <w:gridSpan w:val="2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Температура в конце интервала</w:t>
            </w:r>
          </w:p>
        </w:tc>
      </w:tr>
      <w:tr w:rsidR="00A60DB9" w:rsidRPr="00473D8E" w:rsidTr="00CC5328">
        <w:tc>
          <w:tcPr>
            <w:tcW w:w="398" w:type="pct"/>
            <w:vMerge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35" w:type="pct"/>
            <w:gridSpan w:val="2"/>
            <w:vMerge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47" w:type="pct"/>
            <w:gridSpan w:val="3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пластового</w:t>
            </w:r>
          </w:p>
        </w:tc>
        <w:tc>
          <w:tcPr>
            <w:tcW w:w="1032" w:type="pct"/>
            <w:gridSpan w:val="3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473D8E">
              <w:rPr>
                <w:rFonts w:cs="Arial"/>
                <w:sz w:val="20"/>
                <w:szCs w:val="20"/>
              </w:rPr>
              <w:t>гидроразрыва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пород</w:t>
            </w:r>
          </w:p>
        </w:tc>
        <w:tc>
          <w:tcPr>
            <w:tcW w:w="1038" w:type="pct"/>
            <w:gridSpan w:val="3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горного</w:t>
            </w:r>
          </w:p>
        </w:tc>
        <w:tc>
          <w:tcPr>
            <w:tcW w:w="850" w:type="pct"/>
            <w:gridSpan w:val="2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  <w:vMerge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от</w:t>
            </w:r>
          </w:p>
        </w:tc>
        <w:tc>
          <w:tcPr>
            <w:tcW w:w="318" w:type="pct"/>
            <w:vMerge w:val="restar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</w:t>
            </w:r>
          </w:p>
        </w:tc>
        <w:tc>
          <w:tcPr>
            <w:tcW w:w="636" w:type="pct"/>
            <w:gridSpan w:val="2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кгс/см</w:t>
            </w:r>
            <w:r w:rsidRPr="00473D8E">
              <w:rPr>
                <w:rFonts w:cs="Arial"/>
                <w:sz w:val="20"/>
                <w:szCs w:val="20"/>
                <w:vertAlign w:val="superscript"/>
              </w:rPr>
              <w:t>2</w:t>
            </w:r>
            <w:r w:rsidRPr="00473D8E">
              <w:rPr>
                <w:rFonts w:cs="Arial"/>
                <w:sz w:val="20"/>
                <w:szCs w:val="20"/>
              </w:rPr>
              <w:t xml:space="preserve"> на м</w:t>
            </w:r>
          </w:p>
        </w:tc>
        <w:tc>
          <w:tcPr>
            <w:tcW w:w="411" w:type="pct"/>
            <w:vMerge w:val="restar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Источник получения</w:t>
            </w:r>
          </w:p>
        </w:tc>
        <w:tc>
          <w:tcPr>
            <w:tcW w:w="621" w:type="pct"/>
            <w:gridSpan w:val="2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кгс/см</w:t>
            </w:r>
            <w:r w:rsidRPr="00473D8E">
              <w:rPr>
                <w:rFonts w:cs="Arial"/>
                <w:sz w:val="20"/>
                <w:szCs w:val="20"/>
                <w:vertAlign w:val="superscript"/>
              </w:rPr>
              <w:t>2</w:t>
            </w:r>
            <w:r w:rsidRPr="00473D8E">
              <w:rPr>
                <w:rFonts w:cs="Arial"/>
                <w:sz w:val="20"/>
                <w:szCs w:val="20"/>
              </w:rPr>
              <w:t xml:space="preserve"> на м</w:t>
            </w:r>
          </w:p>
        </w:tc>
        <w:tc>
          <w:tcPr>
            <w:tcW w:w="411" w:type="pct"/>
            <w:vMerge w:val="restar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Источник получения</w:t>
            </w:r>
          </w:p>
        </w:tc>
        <w:tc>
          <w:tcPr>
            <w:tcW w:w="625" w:type="pct"/>
            <w:gridSpan w:val="2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кгс/см</w:t>
            </w:r>
            <w:r w:rsidRPr="00473D8E">
              <w:rPr>
                <w:rFonts w:cs="Arial"/>
                <w:sz w:val="20"/>
                <w:szCs w:val="20"/>
                <w:vertAlign w:val="superscript"/>
              </w:rPr>
              <w:t>2</w:t>
            </w:r>
            <w:r w:rsidRPr="00473D8E">
              <w:rPr>
                <w:rFonts w:cs="Arial"/>
                <w:sz w:val="20"/>
                <w:szCs w:val="20"/>
              </w:rPr>
              <w:t xml:space="preserve"> на м</w:t>
            </w:r>
          </w:p>
        </w:tc>
        <w:tc>
          <w:tcPr>
            <w:tcW w:w="413" w:type="pct"/>
            <w:vMerge w:val="restar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Источник получения</w:t>
            </w:r>
          </w:p>
        </w:tc>
        <w:tc>
          <w:tcPr>
            <w:tcW w:w="352" w:type="pct"/>
            <w:vMerge w:val="restar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Градус</w:t>
            </w:r>
          </w:p>
        </w:tc>
        <w:tc>
          <w:tcPr>
            <w:tcW w:w="498" w:type="pct"/>
            <w:vMerge w:val="restar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Источник получения</w:t>
            </w:r>
          </w:p>
        </w:tc>
      </w:tr>
      <w:tr w:rsidR="00A60DB9" w:rsidRPr="00473D8E" w:rsidTr="00CC5328">
        <w:tc>
          <w:tcPr>
            <w:tcW w:w="3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7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от</w:t>
            </w:r>
          </w:p>
        </w:tc>
        <w:tc>
          <w:tcPr>
            <w:tcW w:w="318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</w:t>
            </w:r>
          </w:p>
        </w:tc>
        <w:tc>
          <w:tcPr>
            <w:tcW w:w="411" w:type="pct"/>
            <w:vMerge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от</w:t>
            </w:r>
          </w:p>
        </w:tc>
        <w:tc>
          <w:tcPr>
            <w:tcW w:w="318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</w:t>
            </w:r>
          </w:p>
        </w:tc>
        <w:tc>
          <w:tcPr>
            <w:tcW w:w="411" w:type="pct"/>
            <w:vMerge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7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от</w:t>
            </w:r>
          </w:p>
        </w:tc>
        <w:tc>
          <w:tcPr>
            <w:tcW w:w="318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</w:t>
            </w:r>
          </w:p>
        </w:tc>
        <w:tc>
          <w:tcPr>
            <w:tcW w:w="413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2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18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18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18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11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03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18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411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07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18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413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352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498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17</w:t>
            </w:r>
          </w:p>
        </w:tc>
      </w:tr>
      <w:tr w:rsidR="00A60DB9" w:rsidRPr="00473D8E" w:rsidTr="00CC5328">
        <w:tc>
          <w:tcPr>
            <w:tcW w:w="39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Q</w:t>
            </w:r>
          </w:p>
        </w:tc>
        <w:tc>
          <w:tcPr>
            <w:tcW w:w="31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0,085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0,085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0,138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0,138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0,192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0,192</w:t>
            </w:r>
          </w:p>
        </w:tc>
        <w:tc>
          <w:tcPr>
            <w:tcW w:w="41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498" w:type="pct"/>
            <w:vMerge w:val="restar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</w:tr>
      <w:tr w:rsidR="00A60DB9" w:rsidRPr="00473D8E" w:rsidTr="00CC5328">
        <w:tc>
          <w:tcPr>
            <w:tcW w:w="39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 xml:space="preserve">2-3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ev</w:t>
            </w:r>
            <w:proofErr w:type="spellEnd"/>
          </w:p>
        </w:tc>
        <w:tc>
          <w:tcPr>
            <w:tcW w:w="31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540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0,085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0,085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0,151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0,151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0,220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0,220</w:t>
            </w:r>
          </w:p>
        </w:tc>
        <w:tc>
          <w:tcPr>
            <w:tcW w:w="41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+6</w:t>
            </w: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>1-2</w:t>
            </w:r>
            <w:r w:rsidRPr="00473D8E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аn</w:t>
            </w:r>
            <w:proofErr w:type="spellEnd"/>
          </w:p>
        </w:tc>
        <w:tc>
          <w:tcPr>
            <w:tcW w:w="31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540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647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0,105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0,105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0,163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0,163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0,223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0,223</w:t>
            </w:r>
          </w:p>
        </w:tc>
        <w:tc>
          <w:tcPr>
            <w:tcW w:w="41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+7</w:t>
            </w: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Т</w:t>
            </w:r>
          </w:p>
        </w:tc>
        <w:tc>
          <w:tcPr>
            <w:tcW w:w="31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iCs/>
                <w:sz w:val="20"/>
                <w:szCs w:val="20"/>
              </w:rPr>
              <w:t>647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473D8E">
              <w:rPr>
                <w:rFonts w:cs="Arial"/>
                <w:i/>
                <w:iCs/>
                <w:sz w:val="20"/>
                <w:szCs w:val="20"/>
              </w:rPr>
              <w:t>734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0,105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0,105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0,168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0,168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0,233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0,233</w:t>
            </w:r>
          </w:p>
        </w:tc>
        <w:tc>
          <w:tcPr>
            <w:tcW w:w="41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+8</w:t>
            </w: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>1-2</w:t>
            </w:r>
            <w:r w:rsidRPr="00473D8E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аn</w:t>
            </w:r>
            <w:proofErr w:type="spellEnd"/>
          </w:p>
        </w:tc>
        <w:tc>
          <w:tcPr>
            <w:tcW w:w="31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734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1085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0,105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0,105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0,169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0,169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0,236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0,236</w:t>
            </w:r>
          </w:p>
        </w:tc>
        <w:tc>
          <w:tcPr>
            <w:tcW w:w="41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+12</w:t>
            </w: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 xml:space="preserve">1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bul</w:t>
            </w:r>
            <w:proofErr w:type="spellEnd"/>
          </w:p>
        </w:tc>
        <w:tc>
          <w:tcPr>
            <w:tcW w:w="31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iCs/>
                <w:sz w:val="20"/>
                <w:szCs w:val="20"/>
              </w:rPr>
              <w:t>1085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1166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0,100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0,100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0,167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0,167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0,237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0,237</w:t>
            </w:r>
          </w:p>
        </w:tc>
        <w:tc>
          <w:tcPr>
            <w:tcW w:w="41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+13</w:t>
            </w: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 xml:space="preserve">1 </w:t>
            </w:r>
            <w:r w:rsidRPr="00473D8E">
              <w:rPr>
                <w:rFonts w:cs="Arial"/>
                <w:sz w:val="20"/>
                <w:szCs w:val="20"/>
              </w:rPr>
              <w:t>bls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31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iCs/>
                <w:sz w:val="20"/>
                <w:szCs w:val="20"/>
              </w:rPr>
              <w:t>1166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1203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0,104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0,104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0,170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0,170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0,237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0,237</w:t>
            </w:r>
          </w:p>
        </w:tc>
        <w:tc>
          <w:tcPr>
            <w:tcW w:w="41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+13</w:t>
            </w: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Т</w:t>
            </w:r>
          </w:p>
        </w:tc>
        <w:tc>
          <w:tcPr>
            <w:tcW w:w="31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iCs/>
                <w:sz w:val="20"/>
                <w:szCs w:val="20"/>
              </w:rPr>
              <w:t>1203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1432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0,104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0,104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0,175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0,175</w:t>
            </w:r>
          </w:p>
        </w:tc>
        <w:tc>
          <w:tcPr>
            <w:tcW w:w="411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0,248</w:t>
            </w:r>
          </w:p>
        </w:tc>
        <w:tc>
          <w:tcPr>
            <w:tcW w:w="318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0,248</w:t>
            </w:r>
          </w:p>
        </w:tc>
        <w:tc>
          <w:tcPr>
            <w:tcW w:w="41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+16</w:t>
            </w: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  <w:tcBorders>
              <w:bottom w:val="nil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  <w:lang w:val="en-US"/>
              </w:rPr>
              <w:t xml:space="preserve">1 </w:t>
            </w:r>
            <w:r w:rsidRPr="00473D8E">
              <w:rPr>
                <w:rFonts w:cs="Arial"/>
                <w:sz w:val="20"/>
                <w:szCs w:val="20"/>
                <w:lang w:val="en-US"/>
              </w:rPr>
              <w:t>bls</w:t>
            </w:r>
            <w:r w:rsidRPr="00473D8E">
              <w:rPr>
                <w:rFonts w:cs="Arial"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317" w:type="pct"/>
            <w:tcBorders>
              <w:bottom w:val="nil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iCs/>
                <w:sz w:val="20"/>
                <w:szCs w:val="20"/>
              </w:rPr>
              <w:t>1432</w:t>
            </w:r>
          </w:p>
        </w:tc>
        <w:tc>
          <w:tcPr>
            <w:tcW w:w="318" w:type="pct"/>
            <w:tcBorders>
              <w:bottom w:val="nil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1572</w:t>
            </w:r>
          </w:p>
        </w:tc>
        <w:tc>
          <w:tcPr>
            <w:tcW w:w="318" w:type="pct"/>
            <w:tcBorders>
              <w:bottom w:val="nil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0,104</w:t>
            </w:r>
          </w:p>
        </w:tc>
        <w:tc>
          <w:tcPr>
            <w:tcW w:w="318" w:type="pct"/>
            <w:tcBorders>
              <w:bottom w:val="nil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0,104</w:t>
            </w:r>
          </w:p>
        </w:tc>
        <w:tc>
          <w:tcPr>
            <w:tcW w:w="411" w:type="pct"/>
            <w:tcBorders>
              <w:bottom w:val="nil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  <w:tcBorders>
              <w:bottom w:val="nil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0,175</w:t>
            </w:r>
          </w:p>
        </w:tc>
        <w:tc>
          <w:tcPr>
            <w:tcW w:w="318" w:type="pct"/>
            <w:tcBorders>
              <w:bottom w:val="nil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0,175</w:t>
            </w:r>
          </w:p>
        </w:tc>
        <w:tc>
          <w:tcPr>
            <w:tcW w:w="411" w:type="pct"/>
            <w:tcBorders>
              <w:bottom w:val="nil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  <w:tcBorders>
              <w:bottom w:val="nil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0,249</w:t>
            </w:r>
          </w:p>
        </w:tc>
        <w:tc>
          <w:tcPr>
            <w:tcW w:w="318" w:type="pct"/>
            <w:tcBorders>
              <w:bottom w:val="nil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0,249</w:t>
            </w:r>
          </w:p>
        </w:tc>
        <w:tc>
          <w:tcPr>
            <w:tcW w:w="413" w:type="pct"/>
            <w:tcBorders>
              <w:bottom w:val="nil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  <w:tcBorders>
              <w:bottom w:val="nil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+18</w:t>
            </w: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  <w:lang w:val="en-US"/>
              </w:rPr>
              <w:t xml:space="preserve">1 </w:t>
            </w:r>
            <w:r w:rsidRPr="00473D8E">
              <w:rPr>
                <w:rFonts w:cs="Arial"/>
                <w:sz w:val="20"/>
                <w:szCs w:val="20"/>
                <w:lang w:val="en-US"/>
              </w:rPr>
              <w:t>bls</w:t>
            </w:r>
            <w:r w:rsidRPr="00473D8E">
              <w:rPr>
                <w:rFonts w:cs="Arial"/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iCs/>
                <w:sz w:val="20"/>
                <w:szCs w:val="20"/>
              </w:rPr>
              <w:t>1572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1823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0,104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0,104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0,176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0,176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0,250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0,250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+20</w:t>
            </w: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 xml:space="preserve">1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us</w:t>
            </w:r>
            <w:proofErr w:type="spellEnd"/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1823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2230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0,110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0,110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0,179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0,179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0,251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0,251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+25</w:t>
            </w: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V- 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 xml:space="preserve">1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ttr</w:t>
            </w:r>
            <w:proofErr w:type="spellEnd"/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2230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2285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0,100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0,100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0,175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0,175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0,251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0,251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+26</w:t>
            </w: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V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sb</w:t>
            </w:r>
            <w:proofErr w:type="spellEnd"/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2285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2338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0,100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0,100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0,175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0,175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0,251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0,251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+26</w:t>
            </w: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V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ktq</w:t>
            </w:r>
            <w:proofErr w:type="spellEnd"/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2338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2389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0,100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0,100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0,175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0,175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0,252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0,252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+27</w:t>
            </w: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V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osk</w:t>
            </w:r>
            <w:proofErr w:type="spellEnd"/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2389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2397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0,100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0,100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0,175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0,175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0,252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0,252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+27</w:t>
            </w: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R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2397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2503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0,091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0,091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РФЗ</w:t>
            </w: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0,171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0,171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0,252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0,252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+28</w:t>
            </w:r>
          </w:p>
        </w:tc>
        <w:tc>
          <w:tcPr>
            <w:tcW w:w="498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Default="00A60DB9" w:rsidP="00A60DB9">
      <w:pPr>
        <w:spacing w:before="0"/>
        <w:rPr>
          <w:rFonts w:cs="Arial"/>
          <w:b/>
        </w:rPr>
      </w:pPr>
    </w:p>
    <w:p w:rsidR="00473D8E" w:rsidRPr="00473D8E" w:rsidRDefault="00473D8E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sz w:val="24"/>
        </w:rPr>
      </w:pPr>
      <w:r w:rsidRPr="00473D8E">
        <w:rPr>
          <w:rFonts w:cs="Arial"/>
          <w:sz w:val="24"/>
        </w:rPr>
        <w:lastRenderedPageBreak/>
        <w:t>Таблица 8</w:t>
      </w: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b/>
          <w:sz w:val="24"/>
        </w:rPr>
      </w:pPr>
      <w:r w:rsidRPr="00473D8E">
        <w:rPr>
          <w:rFonts w:cs="Arial"/>
          <w:b/>
          <w:sz w:val="24"/>
        </w:rPr>
        <w:t>Физико-механические свойства горных пород по разрезу скважины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299"/>
        <w:gridCol w:w="1453"/>
        <w:gridCol w:w="3643"/>
        <w:gridCol w:w="1430"/>
        <w:gridCol w:w="1829"/>
        <w:gridCol w:w="1829"/>
        <w:gridCol w:w="1637"/>
      </w:tblGrid>
      <w:tr w:rsidR="00A60DB9" w:rsidRPr="00473D8E" w:rsidTr="00CC5328">
        <w:trPr>
          <w:trHeight w:val="20"/>
          <w:tblHeader/>
          <w:jc w:val="center"/>
        </w:trPr>
        <w:tc>
          <w:tcPr>
            <w:tcW w:w="495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b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 xml:space="preserve">Индекс </w:t>
            </w:r>
            <w:proofErr w:type="spellStart"/>
            <w:r w:rsidRPr="00473D8E">
              <w:rPr>
                <w:rFonts w:cs="Arial"/>
                <w:sz w:val="19"/>
                <w:szCs w:val="19"/>
              </w:rPr>
              <w:t>стратиграф</w:t>
            </w:r>
            <w:proofErr w:type="spellEnd"/>
            <w:r w:rsidRPr="00473D8E">
              <w:rPr>
                <w:rFonts w:cs="Arial"/>
                <w:sz w:val="19"/>
                <w:szCs w:val="19"/>
              </w:rPr>
              <w:t xml:space="preserve">. </w:t>
            </w:r>
            <w:proofErr w:type="spellStart"/>
            <w:r w:rsidRPr="00473D8E">
              <w:rPr>
                <w:rFonts w:cs="Arial"/>
                <w:sz w:val="19"/>
                <w:szCs w:val="19"/>
              </w:rPr>
              <w:t>подразд</w:t>
            </w:r>
            <w:proofErr w:type="spellEnd"/>
          </w:p>
        </w:tc>
        <w:tc>
          <w:tcPr>
            <w:tcW w:w="945" w:type="pct"/>
            <w:gridSpan w:val="2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Интервал залегания, м</w:t>
            </w:r>
          </w:p>
        </w:tc>
        <w:tc>
          <w:tcPr>
            <w:tcW w:w="1251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Краткое описание пород</w:t>
            </w:r>
          </w:p>
        </w:tc>
        <w:tc>
          <w:tcPr>
            <w:tcW w:w="2309" w:type="pct"/>
            <w:gridSpan w:val="4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Категория пород по:</w:t>
            </w:r>
          </w:p>
        </w:tc>
      </w:tr>
      <w:tr w:rsidR="00A60DB9" w:rsidRPr="00473D8E" w:rsidTr="00CC5328">
        <w:trPr>
          <w:trHeight w:val="350"/>
          <w:tblHeader/>
          <w:jc w:val="center"/>
        </w:trPr>
        <w:tc>
          <w:tcPr>
            <w:tcW w:w="495" w:type="pct"/>
            <w:vMerge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  <w:tc>
          <w:tcPr>
            <w:tcW w:w="446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кровля</w:t>
            </w:r>
          </w:p>
        </w:tc>
        <w:tc>
          <w:tcPr>
            <w:tcW w:w="499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подошва</w:t>
            </w:r>
          </w:p>
        </w:tc>
        <w:tc>
          <w:tcPr>
            <w:tcW w:w="1251" w:type="pct"/>
            <w:vMerge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1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твердость</w:t>
            </w:r>
          </w:p>
        </w:tc>
        <w:tc>
          <w:tcPr>
            <w:tcW w:w="628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proofErr w:type="spellStart"/>
            <w:r w:rsidRPr="00473D8E">
              <w:rPr>
                <w:rFonts w:cs="Arial"/>
                <w:sz w:val="19"/>
                <w:szCs w:val="19"/>
              </w:rPr>
              <w:t>аброзивность</w:t>
            </w:r>
            <w:proofErr w:type="spellEnd"/>
          </w:p>
        </w:tc>
        <w:tc>
          <w:tcPr>
            <w:tcW w:w="628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промысловая классификация</w:t>
            </w:r>
          </w:p>
        </w:tc>
        <w:tc>
          <w:tcPr>
            <w:tcW w:w="562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трудности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отбора керна</w:t>
            </w:r>
          </w:p>
        </w:tc>
      </w:tr>
      <w:tr w:rsidR="00A60DB9" w:rsidRPr="00473D8E" w:rsidTr="00CC5328">
        <w:trPr>
          <w:trHeight w:val="20"/>
          <w:tblHeader/>
          <w:jc w:val="center"/>
        </w:trPr>
        <w:tc>
          <w:tcPr>
            <w:tcW w:w="495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1</w:t>
            </w:r>
          </w:p>
        </w:tc>
        <w:tc>
          <w:tcPr>
            <w:tcW w:w="446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2</w:t>
            </w:r>
          </w:p>
        </w:tc>
        <w:tc>
          <w:tcPr>
            <w:tcW w:w="499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3</w:t>
            </w:r>
          </w:p>
        </w:tc>
        <w:tc>
          <w:tcPr>
            <w:tcW w:w="1251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4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5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6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7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8</w:t>
            </w: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Q</w:t>
            </w:r>
          </w:p>
        </w:tc>
        <w:tc>
          <w:tcPr>
            <w:tcW w:w="446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0</w:t>
            </w:r>
          </w:p>
        </w:tc>
        <w:tc>
          <w:tcPr>
            <w:tcW w:w="499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6</w:t>
            </w: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пески, супеси, суглинки, галька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мерзлые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суглинки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 - II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II - III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мягкие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</w:p>
        </w:tc>
        <w:tc>
          <w:tcPr>
            <w:tcW w:w="499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галька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Є</w:t>
            </w:r>
            <w:r w:rsidRPr="00473D8E">
              <w:rPr>
                <w:rFonts w:cs="Arial"/>
                <w:sz w:val="19"/>
                <w:szCs w:val="19"/>
                <w:vertAlign w:val="subscript"/>
              </w:rPr>
              <w:t xml:space="preserve">2-3 </w:t>
            </w:r>
            <w:proofErr w:type="spellStart"/>
            <w:r w:rsidRPr="00473D8E">
              <w:rPr>
                <w:rFonts w:cs="Arial"/>
                <w:sz w:val="19"/>
                <w:szCs w:val="19"/>
                <w:lang w:val="en-US"/>
              </w:rPr>
              <w:t>ev</w:t>
            </w:r>
            <w:proofErr w:type="spellEnd"/>
          </w:p>
        </w:tc>
        <w:tc>
          <w:tcPr>
            <w:tcW w:w="446" w:type="pc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6</w:t>
            </w:r>
          </w:p>
        </w:tc>
        <w:tc>
          <w:tcPr>
            <w:tcW w:w="499" w:type="pc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540</w:t>
            </w: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доломиты, мергели, известняки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IV - V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II - IV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средние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Є</w:t>
            </w:r>
            <w:r w:rsidRPr="00473D8E">
              <w:rPr>
                <w:rFonts w:cs="Arial"/>
                <w:sz w:val="19"/>
                <w:szCs w:val="19"/>
                <w:vertAlign w:val="subscript"/>
              </w:rPr>
              <w:t xml:space="preserve">1-2 </w:t>
            </w:r>
            <w:proofErr w:type="spellStart"/>
            <w:r w:rsidRPr="00473D8E">
              <w:rPr>
                <w:rFonts w:cs="Arial"/>
                <w:sz w:val="19"/>
                <w:szCs w:val="19"/>
              </w:rPr>
              <w:t>an</w:t>
            </w:r>
            <w:proofErr w:type="spellEnd"/>
          </w:p>
        </w:tc>
        <w:tc>
          <w:tcPr>
            <w:tcW w:w="446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540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647</w:t>
            </w:r>
          </w:p>
        </w:tc>
        <w:tc>
          <w:tcPr>
            <w:tcW w:w="499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1085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734</w:t>
            </w: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доломиты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средние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каменная соль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I, IV - VII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I, III - IV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мягкие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долериты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IX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VIII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крепкие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Є</w:t>
            </w:r>
            <w:r w:rsidRPr="00473D8E">
              <w:rPr>
                <w:rFonts w:cs="Arial"/>
                <w:sz w:val="19"/>
                <w:szCs w:val="19"/>
                <w:vertAlign w:val="subscript"/>
              </w:rPr>
              <w:t xml:space="preserve">1 </w:t>
            </w:r>
            <w:proofErr w:type="spellStart"/>
            <w:r w:rsidRPr="00473D8E">
              <w:rPr>
                <w:rFonts w:cs="Arial"/>
                <w:sz w:val="19"/>
                <w:szCs w:val="19"/>
                <w:lang w:val="en-US"/>
              </w:rPr>
              <w:t>bul</w:t>
            </w:r>
            <w:proofErr w:type="spellEnd"/>
          </w:p>
        </w:tc>
        <w:tc>
          <w:tcPr>
            <w:tcW w:w="446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iCs/>
                <w:color w:val="000000"/>
                <w:sz w:val="19"/>
                <w:szCs w:val="19"/>
              </w:rPr>
            </w:pPr>
            <w:r w:rsidRPr="00473D8E">
              <w:rPr>
                <w:rFonts w:cs="Arial"/>
                <w:iCs/>
                <w:color w:val="000000"/>
                <w:sz w:val="19"/>
                <w:szCs w:val="19"/>
              </w:rPr>
              <w:t>1085</w:t>
            </w:r>
          </w:p>
        </w:tc>
        <w:tc>
          <w:tcPr>
            <w:tcW w:w="499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color w:val="000000"/>
                <w:sz w:val="19"/>
                <w:szCs w:val="19"/>
              </w:rPr>
            </w:pPr>
            <w:r w:rsidRPr="00473D8E">
              <w:rPr>
                <w:rFonts w:cs="Arial"/>
                <w:color w:val="000000"/>
                <w:sz w:val="19"/>
                <w:szCs w:val="19"/>
              </w:rPr>
              <w:t>1166</w:t>
            </w: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доломиты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IV - VII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III - IV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средние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глинистые доломиты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Є</w:t>
            </w:r>
            <w:r w:rsidRPr="00473D8E">
              <w:rPr>
                <w:rFonts w:cs="Arial"/>
                <w:sz w:val="19"/>
                <w:szCs w:val="19"/>
                <w:vertAlign w:val="subscript"/>
              </w:rPr>
              <w:t>1</w:t>
            </w:r>
            <w:r w:rsidRPr="00473D8E">
              <w:rPr>
                <w:rFonts w:cs="Arial"/>
                <w:sz w:val="19"/>
                <w:szCs w:val="19"/>
              </w:rPr>
              <w:t xml:space="preserve"> bls</w:t>
            </w:r>
            <w:r w:rsidRPr="00473D8E">
              <w:rPr>
                <w:rFonts w:cs="Arial"/>
                <w:sz w:val="19"/>
                <w:szCs w:val="19"/>
                <w:vertAlign w:val="subscript"/>
              </w:rPr>
              <w:t>2</w:t>
            </w:r>
          </w:p>
        </w:tc>
        <w:tc>
          <w:tcPr>
            <w:tcW w:w="446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1166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1203</w:t>
            </w:r>
          </w:p>
        </w:tc>
        <w:tc>
          <w:tcPr>
            <w:tcW w:w="499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1572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1432</w:t>
            </w: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доломиты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средние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каменная соль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I, IV - VII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I, III - IV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мягкие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глинистые доломиты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долериты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IX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VIII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крепкие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Є</w:t>
            </w:r>
            <w:r w:rsidRPr="00473D8E">
              <w:rPr>
                <w:rFonts w:cs="Arial"/>
                <w:sz w:val="19"/>
                <w:szCs w:val="19"/>
                <w:vertAlign w:val="subscript"/>
              </w:rPr>
              <w:t>1</w:t>
            </w:r>
            <w:r w:rsidRPr="00473D8E">
              <w:rPr>
                <w:rFonts w:cs="Arial"/>
                <w:sz w:val="19"/>
                <w:szCs w:val="19"/>
              </w:rPr>
              <w:t xml:space="preserve"> bls</w:t>
            </w:r>
            <w:r w:rsidRPr="00473D8E">
              <w:rPr>
                <w:rFonts w:cs="Arial"/>
                <w:sz w:val="19"/>
                <w:szCs w:val="19"/>
                <w:vertAlign w:val="subscript"/>
              </w:rPr>
              <w:t>1</w:t>
            </w:r>
          </w:p>
        </w:tc>
        <w:tc>
          <w:tcPr>
            <w:tcW w:w="446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iCs/>
                <w:color w:val="000000"/>
                <w:sz w:val="19"/>
                <w:szCs w:val="19"/>
              </w:rPr>
            </w:pPr>
            <w:r w:rsidRPr="00473D8E">
              <w:rPr>
                <w:rFonts w:cs="Arial"/>
                <w:iCs/>
                <w:color w:val="000000"/>
                <w:sz w:val="19"/>
                <w:szCs w:val="19"/>
              </w:rPr>
              <w:t>1572</w:t>
            </w:r>
          </w:p>
        </w:tc>
        <w:tc>
          <w:tcPr>
            <w:tcW w:w="499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color w:val="000000"/>
                <w:sz w:val="19"/>
                <w:szCs w:val="19"/>
              </w:rPr>
            </w:pPr>
            <w:r w:rsidRPr="00473D8E">
              <w:rPr>
                <w:rFonts w:cs="Arial"/>
                <w:color w:val="000000"/>
                <w:sz w:val="19"/>
                <w:szCs w:val="19"/>
              </w:rPr>
              <w:t>1823</w:t>
            </w: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известняки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мягкие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доломиты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I, V - VII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I, III - VI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средние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каменная соль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Є</w:t>
            </w:r>
            <w:r w:rsidRPr="00473D8E">
              <w:rPr>
                <w:rFonts w:cs="Arial"/>
                <w:sz w:val="19"/>
                <w:szCs w:val="19"/>
                <w:vertAlign w:val="subscript"/>
              </w:rPr>
              <w:t>1</w:t>
            </w:r>
            <w:r w:rsidRPr="00473D8E">
              <w:rPr>
                <w:rFonts w:cs="Arial"/>
                <w:sz w:val="19"/>
                <w:szCs w:val="19"/>
              </w:rPr>
              <w:t xml:space="preserve"> </w:t>
            </w:r>
            <w:r w:rsidRPr="00473D8E">
              <w:rPr>
                <w:rFonts w:cs="Arial"/>
                <w:sz w:val="19"/>
                <w:szCs w:val="19"/>
                <w:lang w:val="en-US"/>
              </w:rPr>
              <w:t>us</w:t>
            </w:r>
          </w:p>
        </w:tc>
        <w:tc>
          <w:tcPr>
            <w:tcW w:w="446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iCs/>
                <w:color w:val="000000"/>
                <w:sz w:val="19"/>
                <w:szCs w:val="19"/>
              </w:rPr>
            </w:pPr>
            <w:r w:rsidRPr="00473D8E">
              <w:rPr>
                <w:rFonts w:cs="Arial"/>
                <w:iCs/>
                <w:color w:val="000000"/>
                <w:sz w:val="19"/>
                <w:szCs w:val="19"/>
              </w:rPr>
              <w:t>1823</w:t>
            </w:r>
          </w:p>
        </w:tc>
        <w:tc>
          <w:tcPr>
            <w:tcW w:w="499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color w:val="000000"/>
                <w:sz w:val="19"/>
                <w:szCs w:val="19"/>
              </w:rPr>
            </w:pPr>
            <w:r w:rsidRPr="00473D8E">
              <w:rPr>
                <w:rFonts w:cs="Arial"/>
                <w:color w:val="000000"/>
                <w:sz w:val="19"/>
                <w:szCs w:val="19"/>
              </w:rPr>
              <w:t>2230</w:t>
            </w: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известняки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мягкие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доломиты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I, V - VII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I,</w:t>
            </w:r>
            <w:r w:rsidRPr="00473D8E">
              <w:rPr>
                <w:rFonts w:cs="Arial"/>
                <w:sz w:val="19"/>
                <w:szCs w:val="19"/>
              </w:rPr>
              <w:t xml:space="preserve"> </w:t>
            </w:r>
            <w:r w:rsidRPr="00473D8E">
              <w:rPr>
                <w:rFonts w:cs="Arial"/>
                <w:sz w:val="19"/>
                <w:szCs w:val="19"/>
                <w:lang w:val="en-US"/>
              </w:rPr>
              <w:t>III</w:t>
            </w:r>
            <w:r w:rsidRPr="00473D8E">
              <w:rPr>
                <w:rFonts w:cs="Arial"/>
                <w:sz w:val="19"/>
                <w:szCs w:val="19"/>
              </w:rPr>
              <w:t xml:space="preserve"> - </w:t>
            </w:r>
            <w:r w:rsidRPr="00473D8E">
              <w:rPr>
                <w:rFonts w:cs="Arial"/>
                <w:sz w:val="19"/>
                <w:szCs w:val="19"/>
                <w:lang w:val="en-US"/>
              </w:rPr>
              <w:t>VI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средние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каменная соль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 xml:space="preserve">V - </w:t>
            </w:r>
            <w:r w:rsidRPr="00473D8E">
              <w:rPr>
                <w:rFonts w:cs="Arial"/>
                <w:sz w:val="19"/>
                <w:szCs w:val="19"/>
              </w:rPr>
              <w:t>Є</w:t>
            </w:r>
            <w:r w:rsidRPr="00473D8E">
              <w:rPr>
                <w:rFonts w:cs="Arial"/>
                <w:sz w:val="19"/>
                <w:szCs w:val="19"/>
                <w:vertAlign w:val="subscript"/>
              </w:rPr>
              <w:t>1</w:t>
            </w:r>
            <w:r w:rsidRPr="00473D8E">
              <w:rPr>
                <w:rFonts w:cs="Arial"/>
                <w:sz w:val="19"/>
                <w:szCs w:val="19"/>
                <w:vertAlign w:val="subscript"/>
                <w:lang w:val="en-US"/>
              </w:rPr>
              <w:t xml:space="preserve"> </w:t>
            </w:r>
            <w:proofErr w:type="spellStart"/>
            <w:r w:rsidRPr="00473D8E">
              <w:rPr>
                <w:rFonts w:cs="Arial"/>
                <w:sz w:val="19"/>
                <w:szCs w:val="19"/>
                <w:lang w:val="en-US"/>
              </w:rPr>
              <w:t>ttr</w:t>
            </w:r>
            <w:proofErr w:type="spellEnd"/>
          </w:p>
        </w:tc>
        <w:tc>
          <w:tcPr>
            <w:tcW w:w="446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iCs/>
                <w:color w:val="000000"/>
                <w:sz w:val="19"/>
                <w:szCs w:val="19"/>
              </w:rPr>
            </w:pPr>
            <w:r w:rsidRPr="00473D8E">
              <w:rPr>
                <w:rFonts w:cs="Arial"/>
                <w:iCs/>
                <w:color w:val="000000"/>
                <w:sz w:val="19"/>
                <w:szCs w:val="19"/>
              </w:rPr>
              <w:t>2230</w:t>
            </w:r>
          </w:p>
        </w:tc>
        <w:tc>
          <w:tcPr>
            <w:tcW w:w="499" w:type="pct"/>
            <w:vMerge w:val="restart"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color w:val="000000"/>
                <w:sz w:val="19"/>
                <w:szCs w:val="19"/>
              </w:rPr>
            </w:pPr>
            <w:r w:rsidRPr="00473D8E">
              <w:rPr>
                <w:rFonts w:cs="Arial"/>
                <w:color w:val="000000"/>
                <w:sz w:val="19"/>
                <w:szCs w:val="19"/>
              </w:rPr>
              <w:t>2285</w:t>
            </w: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доломиты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средние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глинистые доломиты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IV - VII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III - IV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твердые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доломит. ангидриты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 xml:space="preserve">V </w:t>
            </w:r>
            <w:proofErr w:type="spellStart"/>
            <w:r w:rsidRPr="00473D8E">
              <w:rPr>
                <w:rFonts w:cs="Arial"/>
                <w:sz w:val="19"/>
                <w:szCs w:val="19"/>
                <w:lang w:val="en-US"/>
              </w:rPr>
              <w:t>sb</w:t>
            </w:r>
            <w:proofErr w:type="spellEnd"/>
          </w:p>
        </w:tc>
        <w:tc>
          <w:tcPr>
            <w:tcW w:w="446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iCs/>
                <w:color w:val="000000"/>
                <w:sz w:val="19"/>
                <w:szCs w:val="19"/>
              </w:rPr>
            </w:pPr>
            <w:r w:rsidRPr="00473D8E">
              <w:rPr>
                <w:rFonts w:cs="Arial"/>
                <w:iCs/>
                <w:color w:val="000000"/>
                <w:sz w:val="19"/>
                <w:szCs w:val="19"/>
              </w:rPr>
              <w:t>2285</w:t>
            </w:r>
          </w:p>
        </w:tc>
        <w:tc>
          <w:tcPr>
            <w:tcW w:w="499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color w:val="000000"/>
                <w:sz w:val="19"/>
                <w:szCs w:val="19"/>
              </w:rPr>
            </w:pPr>
            <w:r w:rsidRPr="00473D8E">
              <w:rPr>
                <w:rFonts w:cs="Arial"/>
                <w:color w:val="000000"/>
                <w:sz w:val="19"/>
                <w:szCs w:val="19"/>
              </w:rPr>
              <w:t>2338</w:t>
            </w:r>
          </w:p>
        </w:tc>
        <w:tc>
          <w:tcPr>
            <w:tcW w:w="1251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доломиты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средние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vMerge/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глинистые доломиты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IV - VII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III - IV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твердые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</w:p>
        </w:tc>
        <w:tc>
          <w:tcPr>
            <w:tcW w:w="44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доломит. ангидриты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tcBorders>
              <w:bottom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 xml:space="preserve">V </w:t>
            </w:r>
            <w:proofErr w:type="spellStart"/>
            <w:r w:rsidRPr="00473D8E">
              <w:rPr>
                <w:rFonts w:cs="Arial"/>
                <w:sz w:val="19"/>
                <w:szCs w:val="19"/>
                <w:lang w:val="en-US"/>
              </w:rPr>
              <w:t>ktq</w:t>
            </w:r>
            <w:proofErr w:type="spellEnd"/>
          </w:p>
        </w:tc>
        <w:tc>
          <w:tcPr>
            <w:tcW w:w="446" w:type="pct"/>
            <w:tcBorders>
              <w:bottom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iCs/>
                <w:color w:val="000000"/>
                <w:sz w:val="19"/>
                <w:szCs w:val="19"/>
              </w:rPr>
            </w:pPr>
            <w:r w:rsidRPr="00473D8E">
              <w:rPr>
                <w:rFonts w:cs="Arial"/>
                <w:iCs/>
                <w:color w:val="000000"/>
                <w:sz w:val="19"/>
                <w:szCs w:val="19"/>
              </w:rPr>
              <w:t>2338</w:t>
            </w:r>
          </w:p>
        </w:tc>
        <w:tc>
          <w:tcPr>
            <w:tcW w:w="499" w:type="pct"/>
            <w:tcBorders>
              <w:bottom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color w:val="000000"/>
                <w:sz w:val="19"/>
                <w:szCs w:val="19"/>
              </w:rPr>
            </w:pPr>
            <w:r w:rsidRPr="00473D8E">
              <w:rPr>
                <w:rFonts w:cs="Arial"/>
                <w:color w:val="000000"/>
                <w:sz w:val="19"/>
                <w:szCs w:val="19"/>
              </w:rPr>
              <w:t>2389</w:t>
            </w: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доломиты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VI - VII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IV - VIII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средние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алевролиты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твердые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tcBorders>
              <w:bottom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 xml:space="preserve">V </w:t>
            </w:r>
            <w:proofErr w:type="spellStart"/>
            <w:r w:rsidRPr="00473D8E">
              <w:rPr>
                <w:rFonts w:cs="Arial"/>
                <w:sz w:val="19"/>
                <w:szCs w:val="19"/>
                <w:lang w:val="en-US"/>
              </w:rPr>
              <w:t>os</w:t>
            </w:r>
            <w:proofErr w:type="spellEnd"/>
            <w:r w:rsidRPr="00473D8E">
              <w:rPr>
                <w:rFonts w:cs="Arial"/>
                <w:sz w:val="19"/>
                <w:szCs w:val="19"/>
              </w:rPr>
              <w:t>к</w:t>
            </w:r>
          </w:p>
        </w:tc>
        <w:tc>
          <w:tcPr>
            <w:tcW w:w="446" w:type="pct"/>
            <w:tcBorders>
              <w:bottom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iCs/>
                <w:color w:val="000000"/>
                <w:sz w:val="19"/>
                <w:szCs w:val="19"/>
              </w:rPr>
            </w:pPr>
            <w:r w:rsidRPr="00473D8E">
              <w:rPr>
                <w:rFonts w:cs="Arial"/>
                <w:iCs/>
                <w:color w:val="000000"/>
                <w:sz w:val="19"/>
                <w:szCs w:val="19"/>
              </w:rPr>
              <w:t>2389</w:t>
            </w:r>
          </w:p>
        </w:tc>
        <w:tc>
          <w:tcPr>
            <w:tcW w:w="499" w:type="pct"/>
            <w:tcBorders>
              <w:bottom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color w:val="000000"/>
                <w:sz w:val="19"/>
                <w:szCs w:val="19"/>
              </w:rPr>
            </w:pPr>
            <w:r w:rsidRPr="00473D8E">
              <w:rPr>
                <w:rFonts w:cs="Arial"/>
                <w:color w:val="000000"/>
                <w:sz w:val="19"/>
                <w:szCs w:val="19"/>
              </w:rPr>
              <w:t>2397</w:t>
            </w: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доломиты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средние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мергели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IV - VII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II – IV, X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твердые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песчаники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tcBorders>
              <w:bottom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R</w:t>
            </w:r>
          </w:p>
        </w:tc>
        <w:tc>
          <w:tcPr>
            <w:tcW w:w="446" w:type="pct"/>
            <w:tcBorders>
              <w:bottom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2397</w:t>
            </w:r>
          </w:p>
        </w:tc>
        <w:tc>
          <w:tcPr>
            <w:tcW w:w="499" w:type="pct"/>
            <w:tcBorders>
              <w:bottom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2503</w:t>
            </w: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доломиты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средние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4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 xml:space="preserve">глинистые доломиты, 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IV - VII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II – IV, X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твердые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  <w:lang w:val="en-US"/>
              </w:rPr>
              <w:t>II</w:t>
            </w:r>
          </w:p>
        </w:tc>
      </w:tr>
      <w:tr w:rsidR="00A60DB9" w:rsidRPr="00473D8E" w:rsidTr="00CC5328">
        <w:trPr>
          <w:trHeight w:val="20"/>
          <w:jc w:val="center"/>
        </w:trPr>
        <w:tc>
          <w:tcPr>
            <w:tcW w:w="495" w:type="pct"/>
            <w:tcBorders>
              <w:top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  <w:lang w:val="en-US"/>
              </w:rPr>
            </w:pPr>
          </w:p>
        </w:tc>
        <w:tc>
          <w:tcPr>
            <w:tcW w:w="446" w:type="pct"/>
            <w:tcBorders>
              <w:top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499" w:type="pct"/>
            <w:tcBorders>
              <w:top w:val="nil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rPr>
                <w:rFonts w:cs="Arial"/>
                <w:sz w:val="19"/>
                <w:szCs w:val="19"/>
              </w:rPr>
            </w:pPr>
            <w:r w:rsidRPr="00473D8E">
              <w:rPr>
                <w:rFonts w:cs="Arial"/>
                <w:sz w:val="19"/>
                <w:szCs w:val="19"/>
              </w:rPr>
              <w:t>мергели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19"/>
                <w:szCs w:val="19"/>
              </w:rPr>
            </w:pPr>
          </w:p>
        </w:tc>
      </w:tr>
    </w:tbl>
    <w:p w:rsidR="00A60DB9" w:rsidRDefault="00A60DB9" w:rsidP="00A60DB9">
      <w:pPr>
        <w:spacing w:before="0"/>
        <w:rPr>
          <w:rFonts w:cs="Arial"/>
          <w:b/>
        </w:rPr>
      </w:pPr>
    </w:p>
    <w:p w:rsidR="00473D8E" w:rsidRPr="00473D8E" w:rsidRDefault="00473D8E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sz w:val="24"/>
        </w:rPr>
      </w:pPr>
      <w:r w:rsidRPr="00473D8E">
        <w:rPr>
          <w:rFonts w:cs="Arial"/>
          <w:sz w:val="24"/>
        </w:rPr>
        <w:lastRenderedPageBreak/>
        <w:t>Таблица 9</w:t>
      </w: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b/>
          <w:sz w:val="24"/>
        </w:rPr>
      </w:pPr>
      <w:r w:rsidRPr="00473D8E">
        <w:rPr>
          <w:rFonts w:cs="Arial"/>
          <w:b/>
          <w:sz w:val="24"/>
        </w:rPr>
        <w:t>Газоносность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9"/>
        <w:gridCol w:w="914"/>
        <w:gridCol w:w="1042"/>
        <w:gridCol w:w="1631"/>
        <w:gridCol w:w="1206"/>
        <w:gridCol w:w="1170"/>
        <w:gridCol w:w="1753"/>
        <w:gridCol w:w="1134"/>
        <w:gridCol w:w="1540"/>
        <w:gridCol w:w="1344"/>
        <w:gridCol w:w="1477"/>
      </w:tblGrid>
      <w:tr w:rsidR="00A60DB9" w:rsidRPr="00473D8E" w:rsidTr="00CC5328">
        <w:trPr>
          <w:trHeight w:val="20"/>
        </w:trPr>
        <w:tc>
          <w:tcPr>
            <w:tcW w:w="415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Индекс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473D8E">
              <w:rPr>
                <w:rFonts w:cs="Arial"/>
                <w:sz w:val="20"/>
                <w:szCs w:val="20"/>
              </w:rPr>
              <w:t>стратиграф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подразд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692" w:type="pct"/>
            <w:gridSpan w:val="2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Интервал, м</w:t>
            </w:r>
          </w:p>
        </w:tc>
        <w:tc>
          <w:tcPr>
            <w:tcW w:w="597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Тип коллектора</w:t>
            </w:r>
          </w:p>
        </w:tc>
        <w:tc>
          <w:tcPr>
            <w:tcW w:w="739" w:type="pct"/>
            <w:gridSpan w:val="2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Плотность, г/см</w:t>
            </w:r>
            <w:r w:rsidRPr="00473D8E">
              <w:rPr>
                <w:rFonts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21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Подвижность, </w:t>
            </w:r>
            <w:r w:rsidRPr="00473D8E">
              <w:rPr>
                <w:rFonts w:cs="Arial"/>
                <w:sz w:val="20"/>
                <w:szCs w:val="20"/>
                <w:u w:val="single"/>
              </w:rPr>
              <w:t>мкм</w:t>
            </w:r>
            <w:r w:rsidRPr="00473D8E">
              <w:rPr>
                <w:rFonts w:cs="Arial"/>
                <w:sz w:val="20"/>
                <w:szCs w:val="20"/>
                <w:u w:val="single"/>
                <w:vertAlign w:val="superscript"/>
              </w:rPr>
              <w:t>2</w:t>
            </w:r>
            <w:r w:rsidRPr="00473D8E">
              <w:rPr>
                <w:rFonts w:cs="Arial"/>
                <w:sz w:val="20"/>
                <w:szCs w:val="20"/>
              </w:rPr>
              <w:t>мПахс</w:t>
            </w:r>
          </w:p>
        </w:tc>
        <w:tc>
          <w:tcPr>
            <w:tcW w:w="407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Суточный дебит, м</w:t>
            </w:r>
            <w:r w:rsidRPr="00473D8E">
              <w:rPr>
                <w:rFonts w:cs="Arial"/>
                <w:sz w:val="20"/>
                <w:szCs w:val="20"/>
                <w:vertAlign w:val="superscript"/>
              </w:rPr>
              <w:t>3</w:t>
            </w:r>
            <w:r w:rsidRPr="00473D8E">
              <w:rPr>
                <w:rFonts w:cs="Arial"/>
                <w:sz w:val="20"/>
                <w:szCs w:val="20"/>
              </w:rPr>
              <w:t>/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549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Пластовое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давление,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МПа (ВНК)</w:t>
            </w:r>
          </w:p>
        </w:tc>
        <w:tc>
          <w:tcPr>
            <w:tcW w:w="454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Давление насыщения,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МПа</w:t>
            </w:r>
          </w:p>
        </w:tc>
        <w:tc>
          <w:tcPr>
            <w:tcW w:w="527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Газовый фактор,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м</w:t>
            </w:r>
            <w:r w:rsidRPr="00473D8E">
              <w:rPr>
                <w:rFonts w:cs="Arial"/>
                <w:sz w:val="20"/>
                <w:szCs w:val="20"/>
                <w:vertAlign w:val="superscript"/>
              </w:rPr>
              <w:t>3</w:t>
            </w:r>
            <w:r w:rsidRPr="00473D8E">
              <w:rPr>
                <w:rFonts w:cs="Arial"/>
                <w:sz w:val="20"/>
                <w:szCs w:val="20"/>
              </w:rPr>
              <w:t>/т</w:t>
            </w:r>
          </w:p>
        </w:tc>
      </w:tr>
      <w:tr w:rsidR="00A60DB9" w:rsidRPr="00473D8E" w:rsidTr="00CC5328">
        <w:trPr>
          <w:trHeight w:val="20"/>
        </w:trPr>
        <w:tc>
          <w:tcPr>
            <w:tcW w:w="415" w:type="pct"/>
            <w:vMerge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3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кровля</w:t>
            </w:r>
          </w:p>
        </w:tc>
        <w:tc>
          <w:tcPr>
            <w:tcW w:w="359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подошва</w:t>
            </w:r>
          </w:p>
        </w:tc>
        <w:tc>
          <w:tcPr>
            <w:tcW w:w="597" w:type="pct"/>
            <w:vMerge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78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в пластовых условиях</w:t>
            </w:r>
          </w:p>
        </w:tc>
        <w:tc>
          <w:tcPr>
            <w:tcW w:w="361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после дегазации</w:t>
            </w:r>
          </w:p>
        </w:tc>
        <w:tc>
          <w:tcPr>
            <w:tcW w:w="621" w:type="pct"/>
            <w:vMerge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07" w:type="pct"/>
            <w:vMerge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49" w:type="pct"/>
            <w:vMerge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54" w:type="pct"/>
            <w:vMerge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27" w:type="pct"/>
            <w:vMerge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rPr>
          <w:trHeight w:val="20"/>
        </w:trPr>
        <w:tc>
          <w:tcPr>
            <w:tcW w:w="415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9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97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78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61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621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407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49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454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27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11</w:t>
            </w:r>
          </w:p>
        </w:tc>
      </w:tr>
      <w:tr w:rsidR="00A60DB9" w:rsidRPr="00473D8E" w:rsidTr="00CC5328">
        <w:trPr>
          <w:trHeight w:val="20"/>
        </w:trPr>
        <w:tc>
          <w:tcPr>
            <w:tcW w:w="415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R</w:t>
            </w:r>
          </w:p>
        </w:tc>
        <w:tc>
          <w:tcPr>
            <w:tcW w:w="333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2397</w:t>
            </w:r>
          </w:p>
        </w:tc>
        <w:tc>
          <w:tcPr>
            <w:tcW w:w="359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2472</w:t>
            </w:r>
          </w:p>
        </w:tc>
        <w:tc>
          <w:tcPr>
            <w:tcW w:w="597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трещинно-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кавернозный</w:t>
            </w:r>
          </w:p>
        </w:tc>
        <w:tc>
          <w:tcPr>
            <w:tcW w:w="378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0,652</w:t>
            </w:r>
          </w:p>
        </w:tc>
        <w:tc>
          <w:tcPr>
            <w:tcW w:w="361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0,827</w:t>
            </w:r>
          </w:p>
        </w:tc>
        <w:tc>
          <w:tcPr>
            <w:tcW w:w="621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0,18</w:t>
            </w:r>
          </w:p>
        </w:tc>
        <w:tc>
          <w:tcPr>
            <w:tcW w:w="407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 200</w:t>
            </w:r>
          </w:p>
        </w:tc>
        <w:tc>
          <w:tcPr>
            <w:tcW w:w="549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21,39</w:t>
            </w:r>
          </w:p>
        </w:tc>
        <w:tc>
          <w:tcPr>
            <w:tcW w:w="454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18,0</w:t>
            </w:r>
          </w:p>
        </w:tc>
        <w:tc>
          <w:tcPr>
            <w:tcW w:w="527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171</w:t>
            </w:r>
          </w:p>
        </w:tc>
      </w:tr>
    </w:tbl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sz w:val="24"/>
        </w:rPr>
      </w:pP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sz w:val="24"/>
        </w:rPr>
      </w:pPr>
      <w:r w:rsidRPr="00473D8E">
        <w:rPr>
          <w:rFonts w:cs="Arial"/>
          <w:sz w:val="24"/>
        </w:rPr>
        <w:t>Таблица 10</w:t>
      </w: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b/>
          <w:sz w:val="24"/>
        </w:rPr>
      </w:pPr>
      <w:r w:rsidRPr="00473D8E">
        <w:rPr>
          <w:rFonts w:cs="Arial"/>
          <w:b/>
          <w:sz w:val="24"/>
        </w:rPr>
        <w:t>Водоносные интервалы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2"/>
        <w:gridCol w:w="981"/>
        <w:gridCol w:w="1134"/>
        <w:gridCol w:w="2551"/>
        <w:gridCol w:w="851"/>
        <w:gridCol w:w="2835"/>
        <w:gridCol w:w="992"/>
        <w:gridCol w:w="1984"/>
      </w:tblGrid>
      <w:tr w:rsidR="00A60DB9" w:rsidRPr="00473D8E" w:rsidTr="00CC5328">
        <w:trPr>
          <w:trHeight w:val="350"/>
        </w:trPr>
        <w:tc>
          <w:tcPr>
            <w:tcW w:w="3522" w:type="dxa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Гидрогеологические комплексы</w:t>
            </w:r>
          </w:p>
        </w:tc>
        <w:tc>
          <w:tcPr>
            <w:tcW w:w="2115" w:type="dxa"/>
            <w:gridSpan w:val="2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Интервал залегания, м</w:t>
            </w:r>
          </w:p>
        </w:tc>
        <w:tc>
          <w:tcPr>
            <w:tcW w:w="2551" w:type="dxa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proofErr w:type="gramStart"/>
            <w:r w:rsidRPr="00473D8E">
              <w:rPr>
                <w:rFonts w:cs="Arial"/>
                <w:sz w:val="20"/>
                <w:szCs w:val="20"/>
              </w:rPr>
              <w:t xml:space="preserve">Тип 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колектора</w:t>
            </w:r>
            <w:proofErr w:type="spellEnd"/>
            <w:proofErr w:type="gramEnd"/>
          </w:p>
        </w:tc>
        <w:tc>
          <w:tcPr>
            <w:tcW w:w="851" w:type="dxa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Дебит, м</w:t>
            </w:r>
            <w:r w:rsidRPr="00473D8E">
              <w:rPr>
                <w:rFonts w:cs="Arial"/>
                <w:sz w:val="20"/>
                <w:szCs w:val="20"/>
                <w:vertAlign w:val="superscript"/>
              </w:rPr>
              <w:t>3</w:t>
            </w:r>
            <w:r w:rsidRPr="00473D8E">
              <w:rPr>
                <w:rFonts w:cs="Arial"/>
                <w:sz w:val="20"/>
                <w:szCs w:val="20"/>
              </w:rPr>
              <w:t>/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2835" w:type="dxa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Тип воды</w:t>
            </w:r>
          </w:p>
        </w:tc>
        <w:tc>
          <w:tcPr>
            <w:tcW w:w="992" w:type="dxa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Минерализация,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г/л</w:t>
            </w:r>
          </w:p>
        </w:tc>
        <w:tc>
          <w:tcPr>
            <w:tcW w:w="1984" w:type="dxa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Относится ли к источнику питьевого водоснабжения</w:t>
            </w:r>
          </w:p>
        </w:tc>
      </w:tr>
      <w:tr w:rsidR="00A60DB9" w:rsidRPr="00473D8E" w:rsidTr="00CC5328">
        <w:trPr>
          <w:trHeight w:val="20"/>
        </w:trPr>
        <w:tc>
          <w:tcPr>
            <w:tcW w:w="3522" w:type="dxa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от</w:t>
            </w:r>
          </w:p>
        </w:tc>
        <w:tc>
          <w:tcPr>
            <w:tcW w:w="1134" w:type="dxa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</w:t>
            </w:r>
          </w:p>
        </w:tc>
        <w:tc>
          <w:tcPr>
            <w:tcW w:w="2551" w:type="dxa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rPr>
          <w:trHeight w:val="20"/>
        </w:trPr>
        <w:tc>
          <w:tcPr>
            <w:tcW w:w="3522" w:type="dxa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981" w:type="dxa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551" w:type="dxa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1984" w:type="dxa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16</w:t>
            </w:r>
          </w:p>
        </w:tc>
      </w:tr>
      <w:tr w:rsidR="00A60DB9" w:rsidRPr="00473D8E" w:rsidTr="00CC5328">
        <w:trPr>
          <w:trHeight w:val="20"/>
        </w:trPr>
        <w:tc>
          <w:tcPr>
            <w:tcW w:w="14850" w:type="dxa"/>
            <w:gridSpan w:val="8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Верхний гидрогеологический этаж</w:t>
            </w:r>
          </w:p>
        </w:tc>
      </w:tr>
      <w:tr w:rsidR="00A60DB9" w:rsidRPr="00473D8E" w:rsidTr="00CC5328">
        <w:trPr>
          <w:trHeight w:val="20"/>
        </w:trPr>
        <w:tc>
          <w:tcPr>
            <w:tcW w:w="3522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Четвертичные отложения</w:t>
            </w:r>
          </w:p>
        </w:tc>
        <w:tc>
          <w:tcPr>
            <w:tcW w:w="981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Поровый</w:t>
            </w:r>
          </w:p>
        </w:tc>
        <w:tc>
          <w:tcPr>
            <w:tcW w:w="851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 100</w:t>
            </w:r>
          </w:p>
        </w:tc>
        <w:tc>
          <w:tcPr>
            <w:tcW w:w="2835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гидрокарбонатно-кальциевый</w:t>
            </w:r>
          </w:p>
        </w:tc>
        <w:tc>
          <w:tcPr>
            <w:tcW w:w="992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 0,2</w:t>
            </w:r>
          </w:p>
        </w:tc>
        <w:tc>
          <w:tcPr>
            <w:tcW w:w="1984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A60DB9" w:rsidRPr="00473D8E" w:rsidTr="00CC5328">
        <w:trPr>
          <w:trHeight w:val="20"/>
        </w:trPr>
        <w:tc>
          <w:tcPr>
            <w:tcW w:w="14850" w:type="dxa"/>
            <w:gridSpan w:val="8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Нижний гидрогеологический этаж</w:t>
            </w:r>
          </w:p>
        </w:tc>
      </w:tr>
      <w:tr w:rsidR="00A60DB9" w:rsidRPr="00473D8E" w:rsidTr="00CC5328">
        <w:trPr>
          <w:trHeight w:val="20"/>
        </w:trPr>
        <w:tc>
          <w:tcPr>
            <w:tcW w:w="3522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Верхняя гидрогеологическая формация (эвенкийская свита)</w:t>
            </w:r>
          </w:p>
        </w:tc>
        <w:tc>
          <w:tcPr>
            <w:tcW w:w="981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540</w:t>
            </w:r>
          </w:p>
        </w:tc>
        <w:tc>
          <w:tcPr>
            <w:tcW w:w="2551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трещинно-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кавернозный</w:t>
            </w:r>
          </w:p>
        </w:tc>
        <w:tc>
          <w:tcPr>
            <w:tcW w:w="851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296</w:t>
            </w:r>
          </w:p>
        </w:tc>
        <w:tc>
          <w:tcPr>
            <w:tcW w:w="2835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хлоридно-натриевый, кальциево-натриевый</w:t>
            </w:r>
          </w:p>
        </w:tc>
        <w:tc>
          <w:tcPr>
            <w:tcW w:w="992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 0,3</w:t>
            </w:r>
          </w:p>
        </w:tc>
        <w:tc>
          <w:tcPr>
            <w:tcW w:w="1984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A60DB9" w:rsidRPr="00473D8E" w:rsidTr="00CC5328">
        <w:trPr>
          <w:trHeight w:val="20"/>
        </w:trPr>
        <w:tc>
          <w:tcPr>
            <w:tcW w:w="3522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Средняя гидрогеологическая формация (ангарская,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булайская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бельская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усольская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свиты)</w:t>
            </w:r>
          </w:p>
        </w:tc>
        <w:tc>
          <w:tcPr>
            <w:tcW w:w="981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540</w:t>
            </w:r>
          </w:p>
        </w:tc>
        <w:tc>
          <w:tcPr>
            <w:tcW w:w="1134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2230</w:t>
            </w:r>
          </w:p>
        </w:tc>
        <w:tc>
          <w:tcPr>
            <w:tcW w:w="2551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трещинно-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кавернозный</w:t>
            </w:r>
          </w:p>
        </w:tc>
        <w:tc>
          <w:tcPr>
            <w:tcW w:w="851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2835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хлоридно-натриевый, натриево-кальциевый</w:t>
            </w:r>
          </w:p>
        </w:tc>
        <w:tc>
          <w:tcPr>
            <w:tcW w:w="992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 400</w:t>
            </w:r>
          </w:p>
        </w:tc>
        <w:tc>
          <w:tcPr>
            <w:tcW w:w="1984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A60DB9" w:rsidRPr="00473D8E" w:rsidTr="00CC5328">
        <w:trPr>
          <w:trHeight w:val="20"/>
        </w:trPr>
        <w:tc>
          <w:tcPr>
            <w:tcW w:w="3522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Нижняя гидрогеологическая формация (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тэтэрская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собинская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катангская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оскобинская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>, рифей)</w:t>
            </w:r>
          </w:p>
        </w:tc>
        <w:tc>
          <w:tcPr>
            <w:tcW w:w="981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2285</w:t>
            </w:r>
          </w:p>
        </w:tc>
        <w:tc>
          <w:tcPr>
            <w:tcW w:w="1134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2503</w:t>
            </w:r>
          </w:p>
        </w:tc>
        <w:tc>
          <w:tcPr>
            <w:tcW w:w="2551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трещинно-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кавернозный</w:t>
            </w:r>
          </w:p>
        </w:tc>
        <w:tc>
          <w:tcPr>
            <w:tcW w:w="851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 500</w:t>
            </w:r>
          </w:p>
        </w:tc>
        <w:tc>
          <w:tcPr>
            <w:tcW w:w="2835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хлоридно-натриевый, натриево-кальциевый</w:t>
            </w:r>
          </w:p>
        </w:tc>
        <w:tc>
          <w:tcPr>
            <w:tcW w:w="992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 310</w:t>
            </w:r>
          </w:p>
        </w:tc>
        <w:tc>
          <w:tcPr>
            <w:tcW w:w="1984" w:type="dxa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нет</w:t>
            </w:r>
          </w:p>
        </w:tc>
      </w:tr>
    </w:tbl>
    <w:p w:rsidR="00473D8E" w:rsidRDefault="00473D8E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sz w:val="24"/>
        </w:rPr>
      </w:pP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sz w:val="24"/>
        </w:rPr>
      </w:pPr>
      <w:r w:rsidRPr="00473D8E">
        <w:rPr>
          <w:rFonts w:cs="Arial"/>
          <w:sz w:val="24"/>
        </w:rPr>
        <w:t>Таблица 11</w:t>
      </w: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b/>
          <w:sz w:val="24"/>
        </w:rPr>
      </w:pPr>
      <w:r w:rsidRPr="00473D8E">
        <w:rPr>
          <w:rFonts w:cs="Arial"/>
          <w:b/>
          <w:sz w:val="24"/>
        </w:rPr>
        <w:t>Нефтеносность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9"/>
        <w:gridCol w:w="914"/>
        <w:gridCol w:w="1042"/>
        <w:gridCol w:w="1631"/>
        <w:gridCol w:w="1206"/>
        <w:gridCol w:w="1170"/>
        <w:gridCol w:w="1753"/>
        <w:gridCol w:w="1134"/>
        <w:gridCol w:w="1540"/>
        <w:gridCol w:w="1344"/>
        <w:gridCol w:w="1477"/>
      </w:tblGrid>
      <w:tr w:rsidR="00A60DB9" w:rsidRPr="00473D8E" w:rsidTr="00CC5328">
        <w:trPr>
          <w:trHeight w:val="20"/>
        </w:trPr>
        <w:tc>
          <w:tcPr>
            <w:tcW w:w="415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Индекс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473D8E">
              <w:rPr>
                <w:rFonts w:cs="Arial"/>
                <w:sz w:val="20"/>
                <w:szCs w:val="20"/>
              </w:rPr>
              <w:t>стратиграф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подразд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692" w:type="pct"/>
            <w:gridSpan w:val="2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Интервал, м</w:t>
            </w:r>
          </w:p>
        </w:tc>
        <w:tc>
          <w:tcPr>
            <w:tcW w:w="597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Тип коллектора</w:t>
            </w:r>
          </w:p>
        </w:tc>
        <w:tc>
          <w:tcPr>
            <w:tcW w:w="739" w:type="pct"/>
            <w:gridSpan w:val="2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Плотность, г/см</w:t>
            </w:r>
            <w:r w:rsidRPr="00473D8E">
              <w:rPr>
                <w:rFonts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21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Подвижность, </w:t>
            </w:r>
            <w:r w:rsidRPr="00473D8E">
              <w:rPr>
                <w:rFonts w:cs="Arial"/>
                <w:sz w:val="20"/>
                <w:szCs w:val="20"/>
                <w:u w:val="single"/>
              </w:rPr>
              <w:t>мкм</w:t>
            </w:r>
            <w:r w:rsidRPr="00473D8E">
              <w:rPr>
                <w:rFonts w:cs="Arial"/>
                <w:sz w:val="20"/>
                <w:szCs w:val="20"/>
                <w:u w:val="single"/>
                <w:vertAlign w:val="superscript"/>
              </w:rPr>
              <w:t>2</w:t>
            </w:r>
            <w:r w:rsidRPr="00473D8E">
              <w:rPr>
                <w:rFonts w:cs="Arial"/>
                <w:sz w:val="20"/>
                <w:szCs w:val="20"/>
              </w:rPr>
              <w:t>мПахс</w:t>
            </w:r>
          </w:p>
        </w:tc>
        <w:tc>
          <w:tcPr>
            <w:tcW w:w="407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Суточный дебит, м</w:t>
            </w:r>
            <w:r w:rsidRPr="00473D8E">
              <w:rPr>
                <w:rFonts w:cs="Arial"/>
                <w:sz w:val="20"/>
                <w:szCs w:val="20"/>
                <w:vertAlign w:val="superscript"/>
              </w:rPr>
              <w:t>3</w:t>
            </w:r>
            <w:r w:rsidRPr="00473D8E">
              <w:rPr>
                <w:rFonts w:cs="Arial"/>
                <w:sz w:val="20"/>
                <w:szCs w:val="20"/>
              </w:rPr>
              <w:t>/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549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Пластовое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давление,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МПа (ВНК)</w:t>
            </w:r>
          </w:p>
        </w:tc>
        <w:tc>
          <w:tcPr>
            <w:tcW w:w="454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Давление насыщения,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МПа</w:t>
            </w:r>
          </w:p>
        </w:tc>
        <w:tc>
          <w:tcPr>
            <w:tcW w:w="527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Газовый фактор,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м</w:t>
            </w:r>
            <w:r w:rsidRPr="00473D8E">
              <w:rPr>
                <w:rFonts w:cs="Arial"/>
                <w:sz w:val="20"/>
                <w:szCs w:val="20"/>
                <w:vertAlign w:val="superscript"/>
              </w:rPr>
              <w:t>3</w:t>
            </w:r>
            <w:r w:rsidRPr="00473D8E">
              <w:rPr>
                <w:rFonts w:cs="Arial"/>
                <w:sz w:val="20"/>
                <w:szCs w:val="20"/>
              </w:rPr>
              <w:t>/т</w:t>
            </w:r>
          </w:p>
        </w:tc>
      </w:tr>
      <w:tr w:rsidR="00A60DB9" w:rsidRPr="00473D8E" w:rsidTr="00CC5328">
        <w:trPr>
          <w:trHeight w:val="20"/>
        </w:trPr>
        <w:tc>
          <w:tcPr>
            <w:tcW w:w="415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3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кровля</w:t>
            </w:r>
          </w:p>
        </w:tc>
        <w:tc>
          <w:tcPr>
            <w:tcW w:w="359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подошва</w:t>
            </w:r>
          </w:p>
        </w:tc>
        <w:tc>
          <w:tcPr>
            <w:tcW w:w="597" w:type="pct"/>
            <w:vMerge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78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в пластовых условиях</w:t>
            </w:r>
          </w:p>
        </w:tc>
        <w:tc>
          <w:tcPr>
            <w:tcW w:w="361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после дегазации</w:t>
            </w:r>
          </w:p>
        </w:tc>
        <w:tc>
          <w:tcPr>
            <w:tcW w:w="621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07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27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rPr>
          <w:trHeight w:val="20"/>
        </w:trPr>
        <w:tc>
          <w:tcPr>
            <w:tcW w:w="415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9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97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78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61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621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407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49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454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27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11</w:t>
            </w:r>
          </w:p>
        </w:tc>
      </w:tr>
      <w:tr w:rsidR="00A60DB9" w:rsidRPr="00473D8E" w:rsidTr="00CC5328">
        <w:trPr>
          <w:trHeight w:val="20"/>
        </w:trPr>
        <w:tc>
          <w:tcPr>
            <w:tcW w:w="415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R</w:t>
            </w:r>
          </w:p>
        </w:tc>
        <w:tc>
          <w:tcPr>
            <w:tcW w:w="333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2397</w:t>
            </w:r>
          </w:p>
        </w:tc>
        <w:tc>
          <w:tcPr>
            <w:tcW w:w="359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2472</w:t>
            </w:r>
          </w:p>
        </w:tc>
        <w:tc>
          <w:tcPr>
            <w:tcW w:w="597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трещинно-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кавернозный</w:t>
            </w:r>
          </w:p>
        </w:tc>
        <w:tc>
          <w:tcPr>
            <w:tcW w:w="378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0,652</w:t>
            </w:r>
          </w:p>
        </w:tc>
        <w:tc>
          <w:tcPr>
            <w:tcW w:w="361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0,827</w:t>
            </w:r>
          </w:p>
        </w:tc>
        <w:tc>
          <w:tcPr>
            <w:tcW w:w="621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0,18</w:t>
            </w:r>
          </w:p>
        </w:tc>
        <w:tc>
          <w:tcPr>
            <w:tcW w:w="407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 200</w:t>
            </w:r>
          </w:p>
        </w:tc>
        <w:tc>
          <w:tcPr>
            <w:tcW w:w="549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21,39</w:t>
            </w:r>
          </w:p>
        </w:tc>
        <w:tc>
          <w:tcPr>
            <w:tcW w:w="454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18,0</w:t>
            </w:r>
          </w:p>
        </w:tc>
        <w:tc>
          <w:tcPr>
            <w:tcW w:w="527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171</w:t>
            </w:r>
          </w:p>
        </w:tc>
      </w:tr>
    </w:tbl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sz w:val="24"/>
        </w:rPr>
      </w:pPr>
      <w:r w:rsidRPr="00473D8E">
        <w:rPr>
          <w:rFonts w:cs="Arial"/>
          <w:sz w:val="24"/>
        </w:rPr>
        <w:lastRenderedPageBreak/>
        <w:t>Таблица 12</w:t>
      </w: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b/>
          <w:sz w:val="24"/>
        </w:rPr>
      </w:pPr>
      <w:r w:rsidRPr="00473D8E">
        <w:rPr>
          <w:rFonts w:cs="Arial"/>
          <w:b/>
          <w:sz w:val="24"/>
        </w:rPr>
        <w:t>Поглощение бурового раствора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9"/>
        <w:gridCol w:w="767"/>
        <w:gridCol w:w="771"/>
        <w:gridCol w:w="1593"/>
        <w:gridCol w:w="1593"/>
        <w:gridCol w:w="1304"/>
        <w:gridCol w:w="1080"/>
        <w:gridCol w:w="1094"/>
        <w:gridCol w:w="5009"/>
      </w:tblGrid>
      <w:tr w:rsidR="00A60DB9" w:rsidRPr="00473D8E" w:rsidTr="00CC5328">
        <w:trPr>
          <w:cantSplit/>
          <w:trHeight w:val="350"/>
        </w:trPr>
        <w:tc>
          <w:tcPr>
            <w:tcW w:w="360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Индекс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стратиграф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подразд</w:t>
            </w:r>
            <w:proofErr w:type="spellEnd"/>
          </w:p>
        </w:tc>
        <w:tc>
          <w:tcPr>
            <w:tcW w:w="665" w:type="pct"/>
            <w:gridSpan w:val="2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Интервал,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м</w:t>
            </w:r>
          </w:p>
        </w:tc>
        <w:tc>
          <w:tcPr>
            <w:tcW w:w="460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Максимальная интенсивность поглощения,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м</w:t>
            </w:r>
            <w:r w:rsidRPr="00473D8E">
              <w:rPr>
                <w:rFonts w:cs="Arial"/>
                <w:sz w:val="20"/>
                <w:szCs w:val="20"/>
                <w:vertAlign w:val="superscript"/>
              </w:rPr>
              <w:t>3</w:t>
            </w:r>
            <w:r w:rsidRPr="00473D8E">
              <w:rPr>
                <w:rFonts w:cs="Arial"/>
                <w:sz w:val="20"/>
                <w:szCs w:val="20"/>
              </w:rPr>
              <w:t>/ч</w:t>
            </w:r>
          </w:p>
        </w:tc>
        <w:tc>
          <w:tcPr>
            <w:tcW w:w="609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Расстояние от устья скважины до статического уровня при его максимальном снижении по вертикали,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м</w:t>
            </w:r>
          </w:p>
        </w:tc>
        <w:tc>
          <w:tcPr>
            <w:tcW w:w="445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Имеется ли потеря циркуляции (Да, </w:t>
            </w:r>
            <w:proofErr w:type="gramStart"/>
            <w:r w:rsidRPr="00473D8E">
              <w:rPr>
                <w:rFonts w:cs="Arial"/>
                <w:sz w:val="20"/>
                <w:szCs w:val="20"/>
              </w:rPr>
              <w:t>Нет</w:t>
            </w:r>
            <w:proofErr w:type="gramEnd"/>
            <w:r w:rsidRPr="00473D8E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66" w:type="pct"/>
            <w:gridSpan w:val="2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Градиент давления поглощения, кгс/см</w:t>
            </w:r>
            <w:r w:rsidRPr="00473D8E">
              <w:rPr>
                <w:rFonts w:cs="Arial"/>
                <w:sz w:val="20"/>
                <w:szCs w:val="20"/>
                <w:vertAlign w:val="superscript"/>
              </w:rPr>
              <w:t>2</w:t>
            </w:r>
            <w:r w:rsidRPr="00473D8E">
              <w:rPr>
                <w:rFonts w:cs="Arial"/>
                <w:sz w:val="20"/>
                <w:szCs w:val="20"/>
              </w:rPr>
              <w:t>/м</w:t>
            </w:r>
          </w:p>
        </w:tc>
        <w:tc>
          <w:tcPr>
            <w:tcW w:w="1795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Условия возникновения</w:t>
            </w:r>
          </w:p>
        </w:tc>
      </w:tr>
      <w:tr w:rsidR="00A60DB9" w:rsidRPr="00473D8E" w:rsidTr="00CC5328">
        <w:trPr>
          <w:cantSplit/>
          <w:trHeight w:val="350"/>
        </w:trPr>
        <w:tc>
          <w:tcPr>
            <w:tcW w:w="360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65" w:type="pct"/>
            <w:gridSpan w:val="2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09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45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66" w:type="pct"/>
            <w:gridSpan w:val="2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95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rPr>
          <w:cantSplit/>
          <w:trHeight w:val="20"/>
        </w:trPr>
        <w:tc>
          <w:tcPr>
            <w:tcW w:w="360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от</w:t>
            </w:r>
          </w:p>
        </w:tc>
        <w:tc>
          <w:tcPr>
            <w:tcW w:w="333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</w:t>
            </w:r>
          </w:p>
        </w:tc>
        <w:tc>
          <w:tcPr>
            <w:tcW w:w="460" w:type="pct"/>
            <w:vMerge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09" w:type="pct"/>
            <w:vMerge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45" w:type="pct"/>
            <w:vMerge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при вскрытии</w:t>
            </w:r>
          </w:p>
        </w:tc>
        <w:tc>
          <w:tcPr>
            <w:tcW w:w="334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после изоляции</w:t>
            </w:r>
          </w:p>
        </w:tc>
        <w:tc>
          <w:tcPr>
            <w:tcW w:w="1795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rPr>
          <w:cantSplit/>
          <w:trHeight w:val="20"/>
        </w:trPr>
        <w:tc>
          <w:tcPr>
            <w:tcW w:w="360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32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60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609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45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32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334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795" w:type="pct"/>
            <w:shd w:val="clear" w:color="auto" w:fill="BDD6EE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9</w:t>
            </w:r>
          </w:p>
        </w:tc>
      </w:tr>
      <w:tr w:rsidR="00A60DB9" w:rsidRPr="00473D8E" w:rsidTr="00CC5328">
        <w:trPr>
          <w:cantSplit/>
          <w:trHeight w:val="20"/>
        </w:trPr>
        <w:tc>
          <w:tcPr>
            <w:tcW w:w="3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Q</w:t>
            </w:r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3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460" w:type="pct"/>
            <w:vMerge w:val="restar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 полного</w:t>
            </w:r>
          </w:p>
        </w:tc>
        <w:tc>
          <w:tcPr>
            <w:tcW w:w="609" w:type="pct"/>
            <w:vMerge w:val="restar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45" w:type="pct"/>
            <w:vMerge w:val="restar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Да</w:t>
            </w:r>
          </w:p>
        </w:tc>
        <w:tc>
          <w:tcPr>
            <w:tcW w:w="332" w:type="pct"/>
            <w:vMerge w:val="restar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0,152</w:t>
            </w:r>
          </w:p>
        </w:tc>
        <w:tc>
          <w:tcPr>
            <w:tcW w:w="334" w:type="pct"/>
            <w:vMerge w:val="restar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0,179</w:t>
            </w:r>
          </w:p>
        </w:tc>
        <w:tc>
          <w:tcPr>
            <w:tcW w:w="1795" w:type="pct"/>
            <w:vMerge w:val="restart"/>
          </w:tcPr>
          <w:p w:rsidR="00A60DB9" w:rsidRPr="00473D8E" w:rsidRDefault="00A60DB9" w:rsidP="00CC5328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Слабосцементированные, раздробленные терригенные отложения </w:t>
            </w:r>
            <w:r w:rsidRPr="00473D8E">
              <w:rPr>
                <w:rFonts w:cs="Arial"/>
                <w:sz w:val="20"/>
                <w:szCs w:val="20"/>
                <w:lang w:val="en-US"/>
              </w:rPr>
              <w:t>Q</w:t>
            </w:r>
            <w:r w:rsidRPr="00473D8E">
              <w:rPr>
                <w:rFonts w:cs="Arial"/>
                <w:sz w:val="20"/>
                <w:szCs w:val="20"/>
              </w:rPr>
              <w:t xml:space="preserve"> и эвенкийской свиты.</w:t>
            </w:r>
          </w:p>
          <w:p w:rsidR="00A60DB9" w:rsidRPr="00473D8E" w:rsidRDefault="00A60DB9" w:rsidP="00CC5328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На контактах вмещающих пород с долеритами.</w:t>
            </w:r>
          </w:p>
        </w:tc>
      </w:tr>
      <w:tr w:rsidR="00A60DB9" w:rsidRPr="00473D8E" w:rsidTr="00CC5328">
        <w:trPr>
          <w:cantSplit/>
          <w:trHeight w:val="20"/>
        </w:trPr>
        <w:tc>
          <w:tcPr>
            <w:tcW w:w="3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 xml:space="preserve">2-3 </w:t>
            </w:r>
            <w:proofErr w:type="spellStart"/>
            <w:r w:rsidRPr="00473D8E">
              <w:rPr>
                <w:rFonts w:cs="Arial"/>
                <w:sz w:val="20"/>
                <w:szCs w:val="20"/>
                <w:lang w:val="en-US"/>
              </w:rPr>
              <w:t>ev</w:t>
            </w:r>
            <w:proofErr w:type="spellEnd"/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33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540</w:t>
            </w:r>
          </w:p>
        </w:tc>
        <w:tc>
          <w:tcPr>
            <w:tcW w:w="460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09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45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2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4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95" w:type="pct"/>
            <w:vMerge/>
          </w:tcPr>
          <w:p w:rsidR="00A60DB9" w:rsidRPr="00473D8E" w:rsidRDefault="00A60DB9" w:rsidP="00CC5328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rPr>
          <w:cantSplit/>
          <w:trHeight w:val="20"/>
        </w:trPr>
        <w:tc>
          <w:tcPr>
            <w:tcW w:w="3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 xml:space="preserve">1-2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an</w:t>
            </w:r>
            <w:proofErr w:type="spellEnd"/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600</w:t>
            </w:r>
          </w:p>
        </w:tc>
        <w:tc>
          <w:tcPr>
            <w:tcW w:w="33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750</w:t>
            </w:r>
          </w:p>
        </w:tc>
        <w:tc>
          <w:tcPr>
            <w:tcW w:w="4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 полного</w:t>
            </w:r>
          </w:p>
        </w:tc>
        <w:tc>
          <w:tcPr>
            <w:tcW w:w="609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45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Да</w:t>
            </w:r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0,159</w:t>
            </w:r>
          </w:p>
        </w:tc>
        <w:tc>
          <w:tcPr>
            <w:tcW w:w="334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0,187</w:t>
            </w:r>
          </w:p>
        </w:tc>
        <w:tc>
          <w:tcPr>
            <w:tcW w:w="1795" w:type="pct"/>
            <w:vMerge/>
          </w:tcPr>
          <w:p w:rsidR="00A60DB9" w:rsidRPr="00473D8E" w:rsidRDefault="00A60DB9" w:rsidP="00CC5328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rPr>
          <w:cantSplit/>
          <w:trHeight w:val="20"/>
        </w:trPr>
        <w:tc>
          <w:tcPr>
            <w:tcW w:w="3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 xml:space="preserve">1 </w:t>
            </w:r>
            <w:proofErr w:type="spellStart"/>
            <w:r w:rsidRPr="00473D8E">
              <w:rPr>
                <w:rFonts w:cs="Arial"/>
                <w:sz w:val="20"/>
                <w:szCs w:val="20"/>
                <w:lang w:val="en-US"/>
              </w:rPr>
              <w:t>bul</w:t>
            </w:r>
            <w:proofErr w:type="spellEnd"/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1085</w:t>
            </w:r>
          </w:p>
        </w:tc>
        <w:tc>
          <w:tcPr>
            <w:tcW w:w="33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1166</w:t>
            </w:r>
          </w:p>
        </w:tc>
        <w:tc>
          <w:tcPr>
            <w:tcW w:w="4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 полного</w:t>
            </w:r>
          </w:p>
        </w:tc>
        <w:tc>
          <w:tcPr>
            <w:tcW w:w="609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45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Да</w:t>
            </w:r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0,150</w:t>
            </w:r>
          </w:p>
        </w:tc>
        <w:tc>
          <w:tcPr>
            <w:tcW w:w="334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0,183</w:t>
            </w:r>
          </w:p>
        </w:tc>
        <w:tc>
          <w:tcPr>
            <w:tcW w:w="1795" w:type="pct"/>
          </w:tcPr>
          <w:p w:rsidR="00A60DB9" w:rsidRPr="00473D8E" w:rsidRDefault="00A60DB9" w:rsidP="00CC5328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473D8E">
              <w:rPr>
                <w:rFonts w:cs="Arial"/>
                <w:sz w:val="20"/>
                <w:szCs w:val="20"/>
              </w:rPr>
              <w:t>Естесственная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трещиноватость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пород. Низкое давление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гидроразрыва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пород</w:t>
            </w:r>
          </w:p>
        </w:tc>
      </w:tr>
      <w:tr w:rsidR="00A60DB9" w:rsidRPr="00473D8E" w:rsidTr="00CC5328">
        <w:trPr>
          <w:cantSplit/>
          <w:trHeight w:val="20"/>
        </w:trPr>
        <w:tc>
          <w:tcPr>
            <w:tcW w:w="3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 xml:space="preserve">1 </w:t>
            </w:r>
            <w:proofErr w:type="spellStart"/>
            <w:r w:rsidRPr="00473D8E">
              <w:rPr>
                <w:rFonts w:cs="Arial"/>
                <w:sz w:val="20"/>
                <w:szCs w:val="20"/>
                <w:lang w:val="en-US"/>
              </w:rPr>
              <w:t>bls</w:t>
            </w:r>
            <w:proofErr w:type="spellEnd"/>
            <w:r w:rsidRPr="00473D8E">
              <w:rPr>
                <w:rFonts w:cs="Arial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1200</w:t>
            </w:r>
          </w:p>
        </w:tc>
        <w:tc>
          <w:tcPr>
            <w:tcW w:w="33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1450</w:t>
            </w:r>
          </w:p>
        </w:tc>
        <w:tc>
          <w:tcPr>
            <w:tcW w:w="4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 полного</w:t>
            </w:r>
          </w:p>
        </w:tc>
        <w:tc>
          <w:tcPr>
            <w:tcW w:w="609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45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Да</w:t>
            </w:r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0,150</w:t>
            </w:r>
          </w:p>
        </w:tc>
        <w:tc>
          <w:tcPr>
            <w:tcW w:w="334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0,183</w:t>
            </w:r>
          </w:p>
        </w:tc>
        <w:tc>
          <w:tcPr>
            <w:tcW w:w="1795" w:type="pct"/>
          </w:tcPr>
          <w:p w:rsidR="00A60DB9" w:rsidRPr="00473D8E" w:rsidRDefault="00A60DB9" w:rsidP="00CC5328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На контактах вмещающих пород с долеритами.</w:t>
            </w:r>
          </w:p>
        </w:tc>
      </w:tr>
      <w:tr w:rsidR="00A60DB9" w:rsidRPr="00473D8E" w:rsidTr="00CC5328">
        <w:trPr>
          <w:cantSplit/>
          <w:trHeight w:val="20"/>
        </w:trPr>
        <w:tc>
          <w:tcPr>
            <w:tcW w:w="3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 xml:space="preserve">1 </w:t>
            </w:r>
            <w:proofErr w:type="spellStart"/>
            <w:r w:rsidRPr="00473D8E">
              <w:rPr>
                <w:rFonts w:cs="Arial"/>
                <w:sz w:val="20"/>
                <w:szCs w:val="20"/>
                <w:lang w:val="en-US"/>
              </w:rPr>
              <w:t>bls</w:t>
            </w:r>
            <w:proofErr w:type="spellEnd"/>
            <w:r w:rsidRPr="00473D8E">
              <w:rPr>
                <w:rFonts w:cs="Arial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iCs/>
                <w:sz w:val="20"/>
                <w:szCs w:val="20"/>
              </w:rPr>
              <w:t>1572</w:t>
            </w:r>
          </w:p>
        </w:tc>
        <w:tc>
          <w:tcPr>
            <w:tcW w:w="33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1823</w:t>
            </w:r>
          </w:p>
        </w:tc>
        <w:tc>
          <w:tcPr>
            <w:tcW w:w="4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 полного</w:t>
            </w:r>
          </w:p>
        </w:tc>
        <w:tc>
          <w:tcPr>
            <w:tcW w:w="609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45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Да</w:t>
            </w:r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0,162</w:t>
            </w:r>
          </w:p>
        </w:tc>
        <w:tc>
          <w:tcPr>
            <w:tcW w:w="334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0,191</w:t>
            </w:r>
          </w:p>
        </w:tc>
        <w:tc>
          <w:tcPr>
            <w:tcW w:w="1795" w:type="pct"/>
          </w:tcPr>
          <w:p w:rsidR="00A60DB9" w:rsidRPr="00473D8E" w:rsidRDefault="00A60DB9" w:rsidP="00CC5328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473D8E">
              <w:rPr>
                <w:rFonts w:cs="Arial"/>
                <w:sz w:val="20"/>
                <w:szCs w:val="20"/>
              </w:rPr>
              <w:t>Естесственная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трещиноватость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пород</w:t>
            </w:r>
          </w:p>
        </w:tc>
      </w:tr>
      <w:tr w:rsidR="00A60DB9" w:rsidRPr="00473D8E" w:rsidTr="00CC5328">
        <w:trPr>
          <w:cantSplit/>
          <w:trHeight w:val="20"/>
        </w:trPr>
        <w:tc>
          <w:tcPr>
            <w:tcW w:w="3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 xml:space="preserve">1 </w:t>
            </w:r>
            <w:r w:rsidRPr="00473D8E">
              <w:rPr>
                <w:rFonts w:cs="Arial"/>
                <w:sz w:val="20"/>
                <w:szCs w:val="20"/>
                <w:lang w:val="en-US"/>
              </w:rPr>
              <w:t>us</w:t>
            </w:r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1823</w:t>
            </w:r>
          </w:p>
        </w:tc>
        <w:tc>
          <w:tcPr>
            <w:tcW w:w="33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2230</w:t>
            </w:r>
          </w:p>
        </w:tc>
        <w:tc>
          <w:tcPr>
            <w:tcW w:w="4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 полного</w:t>
            </w:r>
          </w:p>
        </w:tc>
        <w:tc>
          <w:tcPr>
            <w:tcW w:w="609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45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Да</w:t>
            </w:r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0,157</w:t>
            </w:r>
          </w:p>
        </w:tc>
        <w:tc>
          <w:tcPr>
            <w:tcW w:w="334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0,185</w:t>
            </w:r>
          </w:p>
        </w:tc>
        <w:tc>
          <w:tcPr>
            <w:tcW w:w="1795" w:type="pct"/>
          </w:tcPr>
          <w:p w:rsidR="00A60DB9" w:rsidRPr="00473D8E" w:rsidRDefault="00A60DB9" w:rsidP="00CC5328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473D8E">
              <w:rPr>
                <w:rFonts w:cs="Arial"/>
                <w:sz w:val="20"/>
                <w:szCs w:val="20"/>
              </w:rPr>
              <w:t>Естесственная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трещиноватость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пород</w:t>
            </w:r>
          </w:p>
        </w:tc>
      </w:tr>
      <w:tr w:rsidR="00A60DB9" w:rsidRPr="00473D8E" w:rsidTr="00CC5328">
        <w:trPr>
          <w:cantSplit/>
          <w:trHeight w:val="20"/>
        </w:trPr>
        <w:tc>
          <w:tcPr>
            <w:tcW w:w="3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473D8E">
              <w:rPr>
                <w:rFonts w:cs="Arial"/>
                <w:sz w:val="20"/>
                <w:szCs w:val="20"/>
                <w:lang w:val="en-US"/>
              </w:rPr>
              <w:t>Vtt</w:t>
            </w:r>
            <w:proofErr w:type="spellEnd"/>
            <w:r w:rsidRPr="00473D8E">
              <w:rPr>
                <w:rFonts w:cs="Arial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473D8E">
              <w:rPr>
                <w:rFonts w:cs="Arial"/>
                <w:sz w:val="20"/>
                <w:szCs w:val="20"/>
                <w:lang w:val="en-US"/>
              </w:rPr>
              <w:t>osk</w:t>
            </w:r>
            <w:proofErr w:type="spellEnd"/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2230</w:t>
            </w:r>
          </w:p>
        </w:tc>
        <w:tc>
          <w:tcPr>
            <w:tcW w:w="33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2397</w:t>
            </w:r>
          </w:p>
        </w:tc>
        <w:tc>
          <w:tcPr>
            <w:tcW w:w="4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частичное</w:t>
            </w:r>
          </w:p>
        </w:tc>
        <w:tc>
          <w:tcPr>
            <w:tcW w:w="609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45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частичное</w:t>
            </w:r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0,161</w:t>
            </w:r>
          </w:p>
        </w:tc>
        <w:tc>
          <w:tcPr>
            <w:tcW w:w="334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0,189</w:t>
            </w:r>
          </w:p>
        </w:tc>
        <w:tc>
          <w:tcPr>
            <w:tcW w:w="1795" w:type="pct"/>
          </w:tcPr>
          <w:p w:rsidR="00A60DB9" w:rsidRPr="00473D8E" w:rsidRDefault="00A60DB9" w:rsidP="00CC5328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Фильтрация ПЖ при бурении пористых терригенных пород.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Трещиноватость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пород</w:t>
            </w:r>
          </w:p>
        </w:tc>
      </w:tr>
      <w:tr w:rsidR="00A60DB9" w:rsidRPr="00473D8E" w:rsidTr="00CC5328">
        <w:trPr>
          <w:cantSplit/>
          <w:trHeight w:val="20"/>
        </w:trPr>
        <w:tc>
          <w:tcPr>
            <w:tcW w:w="3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R</w:t>
            </w:r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2397</w:t>
            </w:r>
          </w:p>
        </w:tc>
        <w:tc>
          <w:tcPr>
            <w:tcW w:w="333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2503</w:t>
            </w:r>
          </w:p>
        </w:tc>
        <w:tc>
          <w:tcPr>
            <w:tcW w:w="460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 полного</w:t>
            </w:r>
          </w:p>
        </w:tc>
        <w:tc>
          <w:tcPr>
            <w:tcW w:w="609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45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Да</w:t>
            </w:r>
          </w:p>
        </w:tc>
        <w:tc>
          <w:tcPr>
            <w:tcW w:w="332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0,152</w:t>
            </w:r>
          </w:p>
        </w:tc>
        <w:tc>
          <w:tcPr>
            <w:tcW w:w="334" w:type="pct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0,190</w:t>
            </w:r>
          </w:p>
        </w:tc>
        <w:tc>
          <w:tcPr>
            <w:tcW w:w="1795" w:type="pct"/>
          </w:tcPr>
          <w:p w:rsidR="00A60DB9" w:rsidRPr="00473D8E" w:rsidRDefault="00A60DB9" w:rsidP="00CC5328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473D8E">
              <w:rPr>
                <w:rFonts w:cs="Arial"/>
                <w:sz w:val="20"/>
                <w:szCs w:val="20"/>
              </w:rPr>
              <w:t>Трещиноватость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пород и пониженное пластовое давление</w:t>
            </w:r>
          </w:p>
        </w:tc>
      </w:tr>
    </w:tbl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sz w:val="24"/>
        </w:rPr>
      </w:pPr>
      <w:r w:rsidRPr="00473D8E">
        <w:rPr>
          <w:rFonts w:cs="Arial"/>
          <w:sz w:val="24"/>
        </w:rPr>
        <w:t>Таблица 13</w:t>
      </w: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b/>
          <w:sz w:val="24"/>
        </w:rPr>
      </w:pPr>
      <w:r w:rsidRPr="00473D8E">
        <w:rPr>
          <w:rFonts w:cs="Arial"/>
          <w:b/>
          <w:sz w:val="24"/>
        </w:rPr>
        <w:t>Осыпи и обвалы стенок скважины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0"/>
        <w:gridCol w:w="1229"/>
        <w:gridCol w:w="1264"/>
        <w:gridCol w:w="5224"/>
        <w:gridCol w:w="4243"/>
      </w:tblGrid>
      <w:tr w:rsidR="00A60DB9" w:rsidRPr="00473D8E" w:rsidTr="00CC5328">
        <w:trPr>
          <w:cantSplit/>
          <w:trHeight w:val="20"/>
        </w:trPr>
        <w:tc>
          <w:tcPr>
            <w:tcW w:w="893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Стратиграфическое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подразделение</w:t>
            </w:r>
          </w:p>
        </w:tc>
        <w:tc>
          <w:tcPr>
            <w:tcW w:w="856" w:type="pct"/>
            <w:gridSpan w:val="2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Интервал, м</w:t>
            </w:r>
          </w:p>
        </w:tc>
        <w:tc>
          <w:tcPr>
            <w:tcW w:w="1794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Условия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возниконовения</w:t>
            </w:r>
            <w:proofErr w:type="spellEnd"/>
          </w:p>
        </w:tc>
        <w:tc>
          <w:tcPr>
            <w:tcW w:w="1457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Мероприятия по ликвидации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последствий осложнений</w:t>
            </w:r>
          </w:p>
        </w:tc>
      </w:tr>
      <w:tr w:rsidR="00A60DB9" w:rsidRPr="00473D8E" w:rsidTr="00CC5328">
        <w:trPr>
          <w:cantSplit/>
          <w:trHeight w:val="20"/>
        </w:trPr>
        <w:tc>
          <w:tcPr>
            <w:tcW w:w="893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2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От</w:t>
            </w:r>
          </w:p>
        </w:tc>
        <w:tc>
          <w:tcPr>
            <w:tcW w:w="434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</w:t>
            </w:r>
          </w:p>
        </w:tc>
        <w:tc>
          <w:tcPr>
            <w:tcW w:w="1794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7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rPr>
          <w:cantSplit/>
          <w:trHeight w:val="20"/>
        </w:trPr>
        <w:tc>
          <w:tcPr>
            <w:tcW w:w="893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422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434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794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457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</w:t>
            </w:r>
          </w:p>
        </w:tc>
      </w:tr>
      <w:tr w:rsidR="00A60DB9" w:rsidRPr="00473D8E" w:rsidTr="00CC5328">
        <w:trPr>
          <w:cantSplit/>
          <w:trHeight w:val="20"/>
        </w:trPr>
        <w:tc>
          <w:tcPr>
            <w:tcW w:w="893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Q</w:t>
            </w:r>
            <w:r w:rsidRPr="00473D8E">
              <w:rPr>
                <w:rFonts w:cs="Arial"/>
                <w:sz w:val="20"/>
                <w:szCs w:val="20"/>
              </w:rPr>
              <w:t>-Є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 xml:space="preserve">2-3 </w:t>
            </w:r>
            <w:proofErr w:type="spellStart"/>
            <w:r w:rsidRPr="00473D8E">
              <w:rPr>
                <w:rFonts w:cs="Arial"/>
                <w:sz w:val="20"/>
                <w:szCs w:val="20"/>
                <w:lang w:val="en-US"/>
              </w:rPr>
              <w:t>ev</w:t>
            </w:r>
            <w:proofErr w:type="spellEnd"/>
          </w:p>
        </w:tc>
        <w:tc>
          <w:tcPr>
            <w:tcW w:w="422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434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540</w:t>
            </w:r>
          </w:p>
        </w:tc>
        <w:tc>
          <w:tcPr>
            <w:tcW w:w="1794" w:type="pct"/>
            <w:vAlign w:val="center"/>
          </w:tcPr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i/>
                <w:sz w:val="20"/>
                <w:szCs w:val="20"/>
              </w:rPr>
              <w:t>Геологические</w:t>
            </w:r>
            <w:r w:rsidRPr="00473D8E">
              <w:rPr>
                <w:rFonts w:cs="Arial"/>
                <w:sz w:val="20"/>
                <w:szCs w:val="20"/>
              </w:rPr>
              <w:t xml:space="preserve"> - Слабосцементированные, раздробленные терригенные отложения эвенкийской свиты,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растепление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ММП. </w:t>
            </w:r>
            <w:r w:rsidRPr="00473D8E">
              <w:rPr>
                <w:rFonts w:cs="Arial"/>
                <w:sz w:val="20"/>
                <w:szCs w:val="20"/>
              </w:rPr>
              <w:br/>
            </w:r>
            <w:r w:rsidRPr="00473D8E">
              <w:rPr>
                <w:rFonts w:cs="Arial"/>
                <w:i/>
                <w:sz w:val="20"/>
                <w:szCs w:val="20"/>
              </w:rPr>
              <w:t>Технические</w:t>
            </w:r>
            <w:r w:rsidRPr="00473D8E">
              <w:rPr>
                <w:rFonts w:cs="Arial"/>
                <w:sz w:val="20"/>
                <w:szCs w:val="20"/>
              </w:rPr>
              <w:t xml:space="preserve"> – бурение на технической воде; бурение без выхода циркуляции</w:t>
            </w:r>
          </w:p>
        </w:tc>
        <w:tc>
          <w:tcPr>
            <w:tcW w:w="1457" w:type="pct"/>
            <w:vMerge w:val="restar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Проработка ствола скважины, промывка,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спук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обсадных колонн</w:t>
            </w:r>
          </w:p>
        </w:tc>
      </w:tr>
      <w:tr w:rsidR="00A60DB9" w:rsidRPr="00473D8E" w:rsidTr="00CC5328">
        <w:trPr>
          <w:cantSplit/>
          <w:trHeight w:val="20"/>
        </w:trPr>
        <w:tc>
          <w:tcPr>
            <w:tcW w:w="893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 xml:space="preserve">1-2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an</w:t>
            </w:r>
            <w:proofErr w:type="spellEnd"/>
          </w:p>
        </w:tc>
        <w:tc>
          <w:tcPr>
            <w:tcW w:w="422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540</w:t>
            </w:r>
          </w:p>
        </w:tc>
        <w:tc>
          <w:tcPr>
            <w:tcW w:w="434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1085</w:t>
            </w:r>
          </w:p>
        </w:tc>
        <w:tc>
          <w:tcPr>
            <w:tcW w:w="1794" w:type="pct"/>
            <w:vAlign w:val="center"/>
          </w:tcPr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i/>
                <w:sz w:val="20"/>
                <w:szCs w:val="20"/>
              </w:rPr>
              <w:t>Геологические</w:t>
            </w:r>
            <w:r w:rsidRPr="00473D8E">
              <w:rPr>
                <w:rFonts w:cs="Arial"/>
                <w:sz w:val="20"/>
                <w:szCs w:val="20"/>
              </w:rPr>
              <w:t xml:space="preserve"> – при бурении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трещиноватьых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</w:t>
            </w:r>
            <w:r w:rsidRPr="00473D8E">
              <w:rPr>
                <w:rFonts w:cs="Arial"/>
                <w:sz w:val="20"/>
                <w:szCs w:val="20"/>
              </w:rPr>
              <w:br/>
              <w:t>долеритов</w:t>
            </w:r>
          </w:p>
        </w:tc>
        <w:tc>
          <w:tcPr>
            <w:tcW w:w="1457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</w:p>
        </w:tc>
      </w:tr>
      <w:tr w:rsidR="00A60DB9" w:rsidRPr="00473D8E" w:rsidTr="00CC5328">
        <w:trPr>
          <w:cantSplit/>
          <w:trHeight w:val="20"/>
        </w:trPr>
        <w:tc>
          <w:tcPr>
            <w:tcW w:w="893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R</w:t>
            </w:r>
          </w:p>
        </w:tc>
        <w:tc>
          <w:tcPr>
            <w:tcW w:w="422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2397</w:t>
            </w:r>
          </w:p>
        </w:tc>
        <w:tc>
          <w:tcPr>
            <w:tcW w:w="434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2503</w:t>
            </w:r>
          </w:p>
        </w:tc>
        <w:tc>
          <w:tcPr>
            <w:tcW w:w="1794" w:type="pct"/>
            <w:vAlign w:val="center"/>
          </w:tcPr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i/>
                <w:sz w:val="20"/>
                <w:szCs w:val="20"/>
              </w:rPr>
              <w:t xml:space="preserve">Геологические – </w:t>
            </w:r>
            <w:r w:rsidRPr="00473D8E">
              <w:rPr>
                <w:rFonts w:cs="Arial"/>
                <w:sz w:val="20"/>
                <w:szCs w:val="20"/>
              </w:rPr>
              <w:t xml:space="preserve">неустойчивые, трещиноватые </w:t>
            </w:r>
            <w:r w:rsidRPr="00473D8E">
              <w:rPr>
                <w:rFonts w:cs="Arial"/>
                <w:sz w:val="20"/>
                <w:szCs w:val="20"/>
              </w:rPr>
              <w:br/>
              <w:t>породы</w:t>
            </w:r>
          </w:p>
        </w:tc>
        <w:tc>
          <w:tcPr>
            <w:tcW w:w="1457" w:type="pct"/>
            <w:vMerge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</w:p>
        </w:tc>
      </w:tr>
    </w:tbl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sz w:val="24"/>
        </w:rPr>
      </w:pPr>
      <w:r w:rsidRPr="00473D8E">
        <w:rPr>
          <w:rFonts w:cs="Arial"/>
          <w:sz w:val="24"/>
        </w:rPr>
        <w:t>Таблица 14</w:t>
      </w: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b/>
          <w:sz w:val="24"/>
        </w:rPr>
      </w:pPr>
      <w:proofErr w:type="spellStart"/>
      <w:r w:rsidRPr="00473D8E">
        <w:rPr>
          <w:rFonts w:cs="Arial"/>
          <w:b/>
          <w:sz w:val="24"/>
        </w:rPr>
        <w:t>Нефтегазоводопроявления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6"/>
        <w:gridCol w:w="755"/>
        <w:gridCol w:w="840"/>
        <w:gridCol w:w="1168"/>
        <w:gridCol w:w="1704"/>
        <w:gridCol w:w="1345"/>
        <w:gridCol w:w="1182"/>
        <w:gridCol w:w="1299"/>
        <w:gridCol w:w="1674"/>
        <w:gridCol w:w="1578"/>
        <w:gridCol w:w="1709"/>
      </w:tblGrid>
      <w:tr w:rsidR="00A60DB9" w:rsidRPr="00473D8E" w:rsidTr="00CC5328">
        <w:trPr>
          <w:cantSplit/>
          <w:trHeight w:val="350"/>
        </w:trPr>
        <w:tc>
          <w:tcPr>
            <w:tcW w:w="448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Индекс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стратиграф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подразд</w:t>
            </w:r>
            <w:proofErr w:type="spellEnd"/>
          </w:p>
        </w:tc>
        <w:tc>
          <w:tcPr>
            <w:tcW w:w="547" w:type="pct"/>
            <w:gridSpan w:val="2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Интервал по вертикали,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м</w:t>
            </w:r>
          </w:p>
        </w:tc>
        <w:tc>
          <w:tcPr>
            <w:tcW w:w="401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Вид проявляемого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флюида</w:t>
            </w:r>
          </w:p>
        </w:tc>
        <w:tc>
          <w:tcPr>
            <w:tcW w:w="585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Длина столба газа при ликвидации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газопроявления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>, м</w:t>
            </w:r>
          </w:p>
        </w:tc>
        <w:tc>
          <w:tcPr>
            <w:tcW w:w="868" w:type="pct"/>
            <w:gridSpan w:val="2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vertAlign w:val="superscript"/>
              </w:rPr>
            </w:pPr>
            <w:r w:rsidRPr="00473D8E">
              <w:rPr>
                <w:rFonts w:cs="Arial"/>
                <w:sz w:val="20"/>
                <w:szCs w:val="20"/>
              </w:rPr>
              <w:t>Плотность смеси при проявлении для расчета избыточных давлений, г/см</w:t>
            </w:r>
            <w:r w:rsidRPr="00473D8E">
              <w:rPr>
                <w:rFonts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21" w:type="pct"/>
            <w:gridSpan w:val="2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Данные по объекту содержащему </w:t>
            </w:r>
            <w:proofErr w:type="gramStart"/>
            <w:r w:rsidRPr="00473D8E">
              <w:rPr>
                <w:rFonts w:cs="Arial"/>
                <w:sz w:val="20"/>
                <w:szCs w:val="20"/>
              </w:rPr>
              <w:t>свободный  газ</w:t>
            </w:r>
            <w:proofErr w:type="gramEnd"/>
          </w:p>
        </w:tc>
        <w:tc>
          <w:tcPr>
            <w:tcW w:w="542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Условия возникновения</w:t>
            </w:r>
          </w:p>
        </w:tc>
        <w:tc>
          <w:tcPr>
            <w:tcW w:w="587" w:type="pct"/>
            <w:vMerge w:val="restar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Характер проявления</w:t>
            </w:r>
          </w:p>
        </w:tc>
      </w:tr>
      <w:tr w:rsidR="00A60DB9" w:rsidRPr="00473D8E" w:rsidTr="00CC5328">
        <w:trPr>
          <w:cantSplit/>
          <w:trHeight w:val="700"/>
        </w:trPr>
        <w:tc>
          <w:tcPr>
            <w:tcW w:w="448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от</w:t>
            </w:r>
          </w:p>
        </w:tc>
        <w:tc>
          <w:tcPr>
            <w:tcW w:w="288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до</w:t>
            </w:r>
          </w:p>
        </w:tc>
        <w:tc>
          <w:tcPr>
            <w:tcW w:w="401" w:type="pct"/>
            <w:vMerge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внутреннего</w:t>
            </w:r>
          </w:p>
        </w:tc>
        <w:tc>
          <w:tcPr>
            <w:tcW w:w="406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наружного</w:t>
            </w:r>
          </w:p>
        </w:tc>
        <w:tc>
          <w:tcPr>
            <w:tcW w:w="446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коэффициент сжимаемости</w:t>
            </w:r>
          </w:p>
        </w:tc>
        <w:tc>
          <w:tcPr>
            <w:tcW w:w="575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  <w:vertAlign w:val="superscript"/>
              </w:rPr>
              <w:t>0</w:t>
            </w:r>
            <w:r w:rsidRPr="00473D8E">
              <w:rPr>
                <w:rFonts w:cs="Arial"/>
                <w:sz w:val="20"/>
                <w:szCs w:val="20"/>
              </w:rPr>
              <w:t>С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в проявляющем пласте</w:t>
            </w:r>
          </w:p>
        </w:tc>
        <w:tc>
          <w:tcPr>
            <w:tcW w:w="542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87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rPr>
          <w:cantSplit/>
          <w:trHeight w:val="20"/>
        </w:trPr>
        <w:tc>
          <w:tcPr>
            <w:tcW w:w="448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59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88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01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85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62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406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446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75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42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87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11</w:t>
            </w:r>
          </w:p>
        </w:tc>
      </w:tr>
      <w:tr w:rsidR="00A60DB9" w:rsidRPr="00473D8E" w:rsidTr="00CC5328">
        <w:trPr>
          <w:cantSplit/>
          <w:trHeight w:val="20"/>
        </w:trPr>
        <w:tc>
          <w:tcPr>
            <w:tcW w:w="448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 xml:space="preserve">2-3 </w:t>
            </w:r>
            <w:proofErr w:type="spellStart"/>
            <w:r w:rsidRPr="00473D8E">
              <w:rPr>
                <w:rFonts w:cs="Arial"/>
                <w:sz w:val="20"/>
                <w:szCs w:val="20"/>
                <w:lang w:val="en-US"/>
              </w:rPr>
              <w:t>ev</w:t>
            </w:r>
            <w:proofErr w:type="spellEnd"/>
          </w:p>
        </w:tc>
        <w:tc>
          <w:tcPr>
            <w:tcW w:w="259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288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540</w:t>
            </w:r>
          </w:p>
        </w:tc>
        <w:tc>
          <w:tcPr>
            <w:tcW w:w="401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Вода</w:t>
            </w:r>
          </w:p>
        </w:tc>
        <w:tc>
          <w:tcPr>
            <w:tcW w:w="585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62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06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46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575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542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473D8E">
              <w:rPr>
                <w:rFonts w:cs="Arial"/>
                <w:sz w:val="20"/>
                <w:szCs w:val="20"/>
              </w:rPr>
              <w:t>Растепление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пород в зоне ММП, вскрытие водоносного горизонта</w:t>
            </w:r>
          </w:p>
        </w:tc>
        <w:tc>
          <w:tcPr>
            <w:tcW w:w="587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Разбавление бурового раствора</w:t>
            </w:r>
          </w:p>
        </w:tc>
      </w:tr>
      <w:tr w:rsidR="00A60DB9" w:rsidRPr="00473D8E" w:rsidTr="00CC5328">
        <w:trPr>
          <w:cantSplit/>
          <w:trHeight w:val="20"/>
        </w:trPr>
        <w:tc>
          <w:tcPr>
            <w:tcW w:w="448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Є</w:t>
            </w:r>
            <w:r w:rsidRPr="00473D8E">
              <w:rPr>
                <w:rFonts w:cs="Arial"/>
                <w:sz w:val="20"/>
                <w:szCs w:val="20"/>
                <w:vertAlign w:val="subscript"/>
              </w:rPr>
              <w:t xml:space="preserve">1 </w:t>
            </w:r>
            <w:r w:rsidRPr="00473D8E">
              <w:rPr>
                <w:rFonts w:cs="Arial"/>
                <w:sz w:val="20"/>
                <w:szCs w:val="20"/>
                <w:lang w:val="en-US"/>
              </w:rPr>
              <w:t>us</w:t>
            </w:r>
          </w:p>
        </w:tc>
        <w:tc>
          <w:tcPr>
            <w:tcW w:w="259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1823</w:t>
            </w:r>
          </w:p>
        </w:tc>
        <w:tc>
          <w:tcPr>
            <w:tcW w:w="288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2230</w:t>
            </w:r>
          </w:p>
        </w:tc>
        <w:tc>
          <w:tcPr>
            <w:tcW w:w="401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Вода</w:t>
            </w:r>
          </w:p>
        </w:tc>
        <w:tc>
          <w:tcPr>
            <w:tcW w:w="585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62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06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46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575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542" w:type="pct"/>
            <w:vMerge w:val="restar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Возникновение депрессии на пласт,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гидроразрыв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пласта, поглощение раствора</w:t>
            </w:r>
          </w:p>
        </w:tc>
        <w:tc>
          <w:tcPr>
            <w:tcW w:w="587" w:type="pct"/>
            <w:vMerge w:val="restar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Разбавление бурового раствора, броски раствора на устье.</w:t>
            </w:r>
          </w:p>
        </w:tc>
      </w:tr>
      <w:tr w:rsidR="00A60DB9" w:rsidRPr="00473D8E" w:rsidTr="00CC5328">
        <w:trPr>
          <w:cantSplit/>
          <w:trHeight w:val="20"/>
        </w:trPr>
        <w:tc>
          <w:tcPr>
            <w:tcW w:w="448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V</w:t>
            </w:r>
          </w:p>
        </w:tc>
        <w:tc>
          <w:tcPr>
            <w:tcW w:w="259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2285</w:t>
            </w:r>
          </w:p>
        </w:tc>
        <w:tc>
          <w:tcPr>
            <w:tcW w:w="288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2397</w:t>
            </w:r>
          </w:p>
        </w:tc>
        <w:tc>
          <w:tcPr>
            <w:tcW w:w="401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Вода</w:t>
            </w:r>
          </w:p>
        </w:tc>
        <w:tc>
          <w:tcPr>
            <w:tcW w:w="585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62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06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46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575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542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87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60DB9" w:rsidRPr="00473D8E" w:rsidTr="00CC5328">
        <w:trPr>
          <w:cantSplit/>
          <w:trHeight w:val="20"/>
        </w:trPr>
        <w:tc>
          <w:tcPr>
            <w:tcW w:w="448" w:type="pct"/>
            <w:vMerge w:val="restar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R</w:t>
            </w:r>
          </w:p>
        </w:tc>
        <w:tc>
          <w:tcPr>
            <w:tcW w:w="259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2396</w:t>
            </w:r>
          </w:p>
        </w:tc>
        <w:tc>
          <w:tcPr>
            <w:tcW w:w="288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2397</w:t>
            </w:r>
          </w:p>
        </w:tc>
        <w:tc>
          <w:tcPr>
            <w:tcW w:w="401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Газ</w:t>
            </w:r>
          </w:p>
        </w:tc>
        <w:tc>
          <w:tcPr>
            <w:tcW w:w="585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2396</w:t>
            </w:r>
          </w:p>
        </w:tc>
        <w:tc>
          <w:tcPr>
            <w:tcW w:w="462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0,700</w:t>
            </w:r>
          </w:p>
        </w:tc>
        <w:tc>
          <w:tcPr>
            <w:tcW w:w="406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0,700</w:t>
            </w:r>
          </w:p>
        </w:tc>
        <w:tc>
          <w:tcPr>
            <w:tcW w:w="446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575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542" w:type="pct"/>
            <w:vMerge w:val="restar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Вскрытие продуктивного пласта</w:t>
            </w:r>
          </w:p>
        </w:tc>
        <w:tc>
          <w:tcPr>
            <w:tcW w:w="587" w:type="pct"/>
            <w:vMerge w:val="restar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473D8E">
              <w:rPr>
                <w:rFonts w:cs="Arial"/>
                <w:sz w:val="20"/>
                <w:szCs w:val="20"/>
              </w:rPr>
              <w:t>Разгазирование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>, переливы, выбросы ПЖ.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Пленка нефти.</w:t>
            </w:r>
          </w:p>
        </w:tc>
      </w:tr>
      <w:tr w:rsidR="00A60DB9" w:rsidRPr="00473D8E" w:rsidTr="00CC5328">
        <w:trPr>
          <w:cantSplit/>
          <w:trHeight w:val="20"/>
        </w:trPr>
        <w:tc>
          <w:tcPr>
            <w:tcW w:w="448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2397</w:t>
            </w:r>
          </w:p>
        </w:tc>
        <w:tc>
          <w:tcPr>
            <w:tcW w:w="288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2472</w:t>
            </w:r>
          </w:p>
        </w:tc>
        <w:tc>
          <w:tcPr>
            <w:tcW w:w="401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Нефть</w:t>
            </w:r>
          </w:p>
        </w:tc>
        <w:tc>
          <w:tcPr>
            <w:tcW w:w="585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-</w:t>
            </w:r>
          </w:p>
        </w:tc>
        <w:tc>
          <w:tcPr>
            <w:tcW w:w="462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0,652</w:t>
            </w:r>
          </w:p>
        </w:tc>
        <w:tc>
          <w:tcPr>
            <w:tcW w:w="406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0,652</w:t>
            </w:r>
          </w:p>
        </w:tc>
        <w:tc>
          <w:tcPr>
            <w:tcW w:w="446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-</w:t>
            </w:r>
          </w:p>
        </w:tc>
        <w:tc>
          <w:tcPr>
            <w:tcW w:w="575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28</w:t>
            </w:r>
          </w:p>
        </w:tc>
        <w:tc>
          <w:tcPr>
            <w:tcW w:w="542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</w:p>
        </w:tc>
        <w:tc>
          <w:tcPr>
            <w:tcW w:w="587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</w:p>
        </w:tc>
      </w:tr>
      <w:tr w:rsidR="00A60DB9" w:rsidRPr="00473D8E" w:rsidTr="00CC5328">
        <w:trPr>
          <w:cantSplit/>
          <w:trHeight w:val="20"/>
        </w:trPr>
        <w:tc>
          <w:tcPr>
            <w:tcW w:w="448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2472</w:t>
            </w:r>
          </w:p>
        </w:tc>
        <w:tc>
          <w:tcPr>
            <w:tcW w:w="288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2503</w:t>
            </w:r>
          </w:p>
        </w:tc>
        <w:tc>
          <w:tcPr>
            <w:tcW w:w="401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Вода</w:t>
            </w:r>
          </w:p>
        </w:tc>
        <w:tc>
          <w:tcPr>
            <w:tcW w:w="585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-</w:t>
            </w:r>
          </w:p>
        </w:tc>
        <w:tc>
          <w:tcPr>
            <w:tcW w:w="462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-</w:t>
            </w:r>
          </w:p>
        </w:tc>
        <w:tc>
          <w:tcPr>
            <w:tcW w:w="406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-</w:t>
            </w:r>
          </w:p>
        </w:tc>
        <w:tc>
          <w:tcPr>
            <w:tcW w:w="446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-</w:t>
            </w:r>
          </w:p>
        </w:tc>
        <w:tc>
          <w:tcPr>
            <w:tcW w:w="575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  <w:r w:rsidRPr="00473D8E">
              <w:rPr>
                <w:rFonts w:cs="Arial"/>
                <w:sz w:val="20"/>
              </w:rPr>
              <w:t>-</w:t>
            </w:r>
          </w:p>
        </w:tc>
        <w:tc>
          <w:tcPr>
            <w:tcW w:w="542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</w:p>
        </w:tc>
        <w:tc>
          <w:tcPr>
            <w:tcW w:w="587" w:type="pct"/>
            <w:vMerge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</w:rPr>
            </w:pPr>
          </w:p>
        </w:tc>
      </w:tr>
    </w:tbl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sz w:val="24"/>
        </w:rPr>
      </w:pP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sz w:val="24"/>
        </w:rPr>
      </w:pPr>
      <w:r w:rsidRPr="00473D8E">
        <w:rPr>
          <w:rFonts w:cs="Arial"/>
          <w:sz w:val="24"/>
        </w:rPr>
        <w:t>Таблица 15</w:t>
      </w: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b/>
          <w:sz w:val="24"/>
        </w:rPr>
      </w:pPr>
      <w:r w:rsidRPr="00473D8E">
        <w:rPr>
          <w:rFonts w:cs="Arial"/>
          <w:b/>
          <w:sz w:val="24"/>
        </w:rPr>
        <w:t xml:space="preserve"> Прочие возможные осложнения</w:t>
      </w:r>
    </w:p>
    <w:tbl>
      <w:tblPr>
        <w:tblW w:w="1486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6"/>
        <w:gridCol w:w="850"/>
        <w:gridCol w:w="856"/>
        <w:gridCol w:w="3597"/>
        <w:gridCol w:w="5675"/>
      </w:tblGrid>
      <w:tr w:rsidR="00A60DB9" w:rsidRPr="00473D8E" w:rsidTr="00CC5328">
        <w:trPr>
          <w:trHeight w:val="57"/>
          <w:jc w:val="center"/>
        </w:trPr>
        <w:tc>
          <w:tcPr>
            <w:tcW w:w="1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  <w:r w:rsidRPr="00473D8E">
              <w:rPr>
                <w:rFonts w:cs="Arial"/>
                <w:sz w:val="20"/>
                <w:szCs w:val="20"/>
                <w:lang w:val="x-none" w:eastAsia="x-none"/>
              </w:rPr>
              <w:t>Индекс стратиграфического подразделения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  <w:r w:rsidRPr="00473D8E">
              <w:rPr>
                <w:rFonts w:cs="Arial"/>
                <w:sz w:val="20"/>
                <w:szCs w:val="20"/>
                <w:lang w:val="x-none" w:eastAsia="x-none"/>
              </w:rPr>
              <w:t>Интервал, м</w:t>
            </w:r>
          </w:p>
        </w:tc>
        <w:tc>
          <w:tcPr>
            <w:tcW w:w="1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  <w:r w:rsidRPr="00473D8E">
              <w:rPr>
                <w:rFonts w:cs="Arial"/>
                <w:sz w:val="20"/>
                <w:szCs w:val="20"/>
                <w:lang w:val="x-none" w:eastAsia="x-none"/>
              </w:rPr>
              <w:t>Вид (название) осложнения</w:t>
            </w:r>
          </w:p>
        </w:tc>
        <w:tc>
          <w:tcPr>
            <w:tcW w:w="1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  <w:r w:rsidRPr="00473D8E">
              <w:rPr>
                <w:rFonts w:cs="Arial"/>
                <w:sz w:val="20"/>
                <w:szCs w:val="20"/>
                <w:lang w:val="x-none" w:eastAsia="x-none"/>
              </w:rPr>
              <w:t>Характеристика (параметры) осложнения и условия возникновения</w:t>
            </w:r>
          </w:p>
        </w:tc>
      </w:tr>
      <w:tr w:rsidR="00A60DB9" w:rsidRPr="00473D8E" w:rsidTr="00CC5328">
        <w:trPr>
          <w:trHeight w:val="57"/>
          <w:jc w:val="center"/>
        </w:trPr>
        <w:tc>
          <w:tcPr>
            <w:tcW w:w="1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  <w:r w:rsidRPr="00473D8E">
              <w:rPr>
                <w:rFonts w:cs="Arial"/>
                <w:sz w:val="20"/>
                <w:szCs w:val="20"/>
                <w:lang w:val="x-none" w:eastAsia="x-none"/>
              </w:rPr>
              <w:t>от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  <w:r w:rsidRPr="00473D8E">
              <w:rPr>
                <w:rFonts w:cs="Arial"/>
                <w:sz w:val="20"/>
                <w:szCs w:val="20"/>
                <w:lang w:val="x-none" w:eastAsia="x-none"/>
              </w:rPr>
              <w:t>до</w:t>
            </w: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</w:p>
        </w:tc>
      </w:tr>
      <w:tr w:rsidR="00A60DB9" w:rsidRPr="00473D8E" w:rsidTr="00CC5328">
        <w:trPr>
          <w:trHeight w:val="57"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  <w:r w:rsidRPr="00473D8E">
              <w:rPr>
                <w:rFonts w:cs="Arial"/>
                <w:sz w:val="20"/>
                <w:szCs w:val="20"/>
                <w:lang w:val="x-none" w:eastAsia="x-none"/>
              </w:rPr>
              <w:t>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  <w:r w:rsidRPr="00473D8E">
              <w:rPr>
                <w:rFonts w:cs="Arial"/>
                <w:sz w:val="20"/>
                <w:szCs w:val="20"/>
                <w:lang w:val="x-none" w:eastAsia="x-none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  <w:r w:rsidRPr="00473D8E">
              <w:rPr>
                <w:rFonts w:cs="Arial"/>
                <w:sz w:val="20"/>
                <w:szCs w:val="20"/>
                <w:lang w:val="x-none" w:eastAsia="x-none"/>
              </w:rPr>
              <w:t>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  <w:r w:rsidRPr="00473D8E">
              <w:rPr>
                <w:rFonts w:cs="Arial"/>
                <w:sz w:val="20"/>
                <w:szCs w:val="20"/>
                <w:lang w:val="x-none" w:eastAsia="x-none"/>
              </w:rPr>
              <w:t>4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  <w:r w:rsidRPr="00473D8E">
              <w:rPr>
                <w:rFonts w:cs="Arial"/>
                <w:sz w:val="20"/>
                <w:szCs w:val="20"/>
                <w:lang w:val="x-none" w:eastAsia="x-none"/>
              </w:rPr>
              <w:t>5</w:t>
            </w:r>
          </w:p>
        </w:tc>
      </w:tr>
      <w:tr w:rsidR="00A60DB9" w:rsidRPr="00473D8E" w:rsidTr="00CC5328">
        <w:trPr>
          <w:trHeight w:val="57"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  <w:r w:rsidRPr="00473D8E">
              <w:rPr>
                <w:rFonts w:cs="Arial"/>
                <w:sz w:val="20"/>
                <w:szCs w:val="20"/>
                <w:lang w:val="x-none" w:eastAsia="x-none"/>
              </w:rPr>
              <w:t>Кембрий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  <w:r w:rsidRPr="00473D8E">
              <w:rPr>
                <w:rFonts w:cs="Arial"/>
                <w:sz w:val="20"/>
                <w:szCs w:val="20"/>
                <w:lang w:val="x-none" w:eastAsia="x-none"/>
              </w:rPr>
              <w:t>1432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0DB9" w:rsidRPr="00473D8E" w:rsidRDefault="00A60DB9" w:rsidP="00CC53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0"/>
                <w:szCs w:val="20"/>
                <w:lang w:val="x-none" w:eastAsia="x-none"/>
              </w:rPr>
            </w:pPr>
            <w:r w:rsidRPr="00473D8E">
              <w:rPr>
                <w:rFonts w:cs="Arial"/>
                <w:sz w:val="20"/>
                <w:szCs w:val="20"/>
                <w:lang w:val="x-none" w:eastAsia="x-none"/>
              </w:rPr>
              <w:t>2230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C</w:t>
            </w:r>
            <w:r w:rsidRPr="00473D8E">
              <w:rPr>
                <w:rFonts w:cs="Arial"/>
                <w:sz w:val="20"/>
                <w:szCs w:val="20"/>
              </w:rPr>
              <w:t>ужение ствола скважины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0DB9" w:rsidRPr="00473D8E" w:rsidRDefault="00A60DB9" w:rsidP="00CC5328">
            <w:pPr>
              <w:tabs>
                <w:tab w:val="left" w:pos="0"/>
              </w:tabs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При пластической деформации солевых отложений</w:t>
            </w:r>
          </w:p>
        </w:tc>
      </w:tr>
      <w:tr w:rsidR="00A60DB9" w:rsidRPr="00473D8E" w:rsidTr="00CC5328">
        <w:trPr>
          <w:trHeight w:val="57"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9" w:rsidRPr="00473D8E" w:rsidRDefault="00A60DB9" w:rsidP="00CC5328">
            <w:pPr>
              <w:tabs>
                <w:tab w:val="left" w:pos="0"/>
              </w:tabs>
              <w:spacing w:befor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73D8E">
              <w:rPr>
                <w:rFonts w:cs="Arial"/>
                <w:sz w:val="20"/>
                <w:szCs w:val="20"/>
                <w:lang w:val="en-US"/>
              </w:rPr>
              <w:t>R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9" w:rsidRPr="00473D8E" w:rsidRDefault="00A60DB9" w:rsidP="00CC5328">
            <w:pPr>
              <w:tabs>
                <w:tab w:val="left" w:pos="0"/>
              </w:tabs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2397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9" w:rsidRPr="00473D8E" w:rsidRDefault="00A60DB9" w:rsidP="00CC5328">
            <w:pPr>
              <w:tabs>
                <w:tab w:val="left" w:pos="0"/>
              </w:tabs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2503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9" w:rsidRPr="00473D8E" w:rsidRDefault="00A60DB9" w:rsidP="00CC5328">
            <w:pPr>
              <w:tabs>
                <w:tab w:val="left" w:pos="0"/>
              </w:tabs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Образование гидратов, отложения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парафино-смоистых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соединений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9" w:rsidRPr="00473D8E" w:rsidRDefault="00A60DB9" w:rsidP="00CC5328">
            <w:pPr>
              <w:tabs>
                <w:tab w:val="left" w:pos="0"/>
              </w:tabs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При освоении скважины</w:t>
            </w:r>
          </w:p>
        </w:tc>
      </w:tr>
    </w:tbl>
    <w:p w:rsidR="00473D8E" w:rsidRDefault="00473D8E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sz w:val="24"/>
        </w:rPr>
      </w:pP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sz w:val="24"/>
        </w:rPr>
      </w:pPr>
      <w:r w:rsidRPr="00473D8E">
        <w:rPr>
          <w:rFonts w:cs="Arial"/>
          <w:sz w:val="24"/>
        </w:rPr>
        <w:lastRenderedPageBreak/>
        <w:t>Таблица 16</w:t>
      </w: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b/>
          <w:sz w:val="24"/>
        </w:rPr>
      </w:pPr>
      <w:r w:rsidRPr="00473D8E">
        <w:rPr>
          <w:rFonts w:cs="Arial"/>
          <w:b/>
          <w:sz w:val="24"/>
        </w:rPr>
        <w:t>Источники и характеристики водо- и энергоснабжения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9"/>
        <w:gridCol w:w="2880"/>
        <w:gridCol w:w="2836"/>
        <w:gridCol w:w="1552"/>
        <w:gridCol w:w="6203"/>
      </w:tblGrid>
      <w:tr w:rsidR="00A60DB9" w:rsidRPr="00473D8E" w:rsidTr="00CC5328">
        <w:tc>
          <w:tcPr>
            <w:tcW w:w="374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№№</w:t>
            </w:r>
          </w:p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п/п</w:t>
            </w:r>
          </w:p>
        </w:tc>
        <w:tc>
          <w:tcPr>
            <w:tcW w:w="989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Наименование вида снабжения</w:t>
            </w:r>
          </w:p>
        </w:tc>
        <w:tc>
          <w:tcPr>
            <w:tcW w:w="974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Источники вида снабжения</w:t>
            </w:r>
          </w:p>
        </w:tc>
        <w:tc>
          <w:tcPr>
            <w:tcW w:w="533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Расстояние до буровой, м</w:t>
            </w:r>
          </w:p>
        </w:tc>
        <w:tc>
          <w:tcPr>
            <w:tcW w:w="2130" w:type="pct"/>
            <w:shd w:val="clear" w:color="auto" w:fill="BDD6EE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Характеристика</w:t>
            </w:r>
          </w:p>
        </w:tc>
      </w:tr>
      <w:tr w:rsidR="00A60DB9" w:rsidRPr="00473D8E" w:rsidTr="00CC5328">
        <w:tc>
          <w:tcPr>
            <w:tcW w:w="374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989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974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2130" w:type="pct"/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</w:t>
            </w:r>
          </w:p>
        </w:tc>
      </w:tr>
      <w:tr w:rsidR="00A60DB9" w:rsidRPr="00473D8E" w:rsidTr="00CC5328">
        <w:tc>
          <w:tcPr>
            <w:tcW w:w="374" w:type="pct"/>
            <w:tcBorders>
              <w:bottom w:val="nil"/>
            </w:tcBorders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989" w:type="pct"/>
            <w:tcBorders>
              <w:bottom w:val="nil"/>
            </w:tcBorders>
            <w:vAlign w:val="center"/>
          </w:tcPr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Водоснабжение</w:t>
            </w:r>
          </w:p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(для технических и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хозбытовых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нужд)</w:t>
            </w:r>
          </w:p>
        </w:tc>
        <w:tc>
          <w:tcPr>
            <w:tcW w:w="974" w:type="pct"/>
            <w:tcBorders>
              <w:bottom w:val="nil"/>
            </w:tcBorders>
            <w:vAlign w:val="center"/>
          </w:tcPr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Водозаборная скважина</w:t>
            </w:r>
          </w:p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(проект на бурение разведочно-эксплуатационных скважин на воду на КЛУ, утв. 2009 г.)</w:t>
            </w:r>
          </w:p>
        </w:tc>
        <w:tc>
          <w:tcPr>
            <w:tcW w:w="533" w:type="pct"/>
            <w:tcBorders>
              <w:bottom w:val="nil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60,0</w:t>
            </w:r>
          </w:p>
        </w:tc>
        <w:tc>
          <w:tcPr>
            <w:tcW w:w="2130" w:type="pct"/>
            <w:tcBorders>
              <w:bottom w:val="nil"/>
            </w:tcBorders>
            <w:vAlign w:val="center"/>
          </w:tcPr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Обвязка скважины трубопроводами на поверхности на деревянных опорах.</w:t>
            </w:r>
          </w:p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Для питьевых нужд используется привозная вода - бутилированная</w:t>
            </w:r>
          </w:p>
        </w:tc>
      </w:tr>
      <w:tr w:rsidR="00A60DB9" w:rsidRPr="00473D8E" w:rsidTr="00CC5328"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Энергоснабжение</w:t>
            </w:r>
          </w:p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 ВМР</w:t>
            </w:r>
          </w:p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 Бурение, крепление</w:t>
            </w:r>
          </w:p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 Испытание, консервация</w:t>
            </w:r>
          </w:p>
        </w:tc>
        <w:tc>
          <w:tcPr>
            <w:tcW w:w="9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Электрический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:rsidR="00A60DB9" w:rsidRPr="00473D8E" w:rsidRDefault="00A60DB9" w:rsidP="00CC532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50,0</w:t>
            </w:r>
          </w:p>
        </w:tc>
        <w:tc>
          <w:tcPr>
            <w:tcW w:w="2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Энергопоезд:</w:t>
            </w:r>
          </w:p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>- АСДА – 100 – 2 шт.</w:t>
            </w:r>
          </w:p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- генератор </w:t>
            </w:r>
            <w:r w:rsidRPr="00473D8E">
              <w:rPr>
                <w:rFonts w:cs="Arial"/>
                <w:sz w:val="20"/>
                <w:szCs w:val="20"/>
                <w:lang w:val="en-US"/>
              </w:rPr>
              <w:t>Kato</w:t>
            </w:r>
            <w:r w:rsidRPr="00473D8E">
              <w:rPr>
                <w:rFonts w:cs="Arial"/>
                <w:sz w:val="20"/>
                <w:szCs w:val="20"/>
              </w:rPr>
              <w:t xml:space="preserve">-1350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кВт+дизель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</w:t>
            </w:r>
            <w:r w:rsidRPr="00473D8E">
              <w:rPr>
                <w:rFonts w:cs="Arial"/>
                <w:sz w:val="20"/>
                <w:szCs w:val="20"/>
                <w:lang w:val="en-US"/>
              </w:rPr>
              <w:t>Caterpillar</w:t>
            </w:r>
            <w:r w:rsidRPr="00473D8E">
              <w:rPr>
                <w:rFonts w:cs="Arial"/>
                <w:sz w:val="20"/>
                <w:szCs w:val="20"/>
              </w:rPr>
              <w:t xml:space="preserve"> 3512 </w:t>
            </w:r>
            <w:r w:rsidRPr="00473D8E">
              <w:rPr>
                <w:rFonts w:cs="Arial"/>
                <w:sz w:val="20"/>
                <w:szCs w:val="20"/>
                <w:lang w:val="en-US"/>
              </w:rPr>
              <w:t>C</w:t>
            </w:r>
            <w:r w:rsidRPr="00473D8E">
              <w:rPr>
                <w:rFonts w:cs="Arial"/>
                <w:sz w:val="20"/>
                <w:szCs w:val="20"/>
              </w:rPr>
              <w:t>) – 2 шт.;</w:t>
            </w:r>
          </w:p>
          <w:p w:rsidR="00A60DB9" w:rsidRPr="00473D8E" w:rsidRDefault="00A60DB9" w:rsidP="00CC5328">
            <w:pPr>
              <w:spacing w:before="0"/>
              <w:rPr>
                <w:rFonts w:cs="Arial"/>
                <w:sz w:val="20"/>
                <w:szCs w:val="20"/>
              </w:rPr>
            </w:pPr>
            <w:r w:rsidRPr="00473D8E">
              <w:rPr>
                <w:rFonts w:cs="Arial"/>
                <w:sz w:val="20"/>
                <w:szCs w:val="20"/>
              </w:rPr>
              <w:t xml:space="preserve">- генератор </w:t>
            </w:r>
            <w:r w:rsidRPr="00473D8E">
              <w:rPr>
                <w:rFonts w:cs="Arial"/>
                <w:sz w:val="20"/>
                <w:szCs w:val="20"/>
                <w:lang w:val="en-US"/>
              </w:rPr>
              <w:t>Kato</w:t>
            </w:r>
            <w:r w:rsidRPr="00473D8E">
              <w:rPr>
                <w:rFonts w:cs="Arial"/>
                <w:sz w:val="20"/>
                <w:szCs w:val="20"/>
              </w:rPr>
              <w:t xml:space="preserve">-1350 </w:t>
            </w:r>
            <w:proofErr w:type="spellStart"/>
            <w:r w:rsidRPr="00473D8E">
              <w:rPr>
                <w:rFonts w:cs="Arial"/>
                <w:sz w:val="20"/>
                <w:szCs w:val="20"/>
              </w:rPr>
              <w:t>кВт+дизель</w:t>
            </w:r>
            <w:proofErr w:type="spellEnd"/>
            <w:r w:rsidRPr="00473D8E">
              <w:rPr>
                <w:rFonts w:cs="Arial"/>
                <w:sz w:val="20"/>
                <w:szCs w:val="20"/>
              </w:rPr>
              <w:t xml:space="preserve"> </w:t>
            </w:r>
            <w:r w:rsidRPr="00473D8E">
              <w:rPr>
                <w:rFonts w:cs="Arial"/>
                <w:sz w:val="20"/>
                <w:szCs w:val="20"/>
                <w:lang w:val="en-US"/>
              </w:rPr>
              <w:t>Caterpillar</w:t>
            </w:r>
            <w:r w:rsidRPr="00473D8E">
              <w:rPr>
                <w:rFonts w:cs="Arial"/>
                <w:sz w:val="20"/>
                <w:szCs w:val="20"/>
              </w:rPr>
              <w:t xml:space="preserve"> 3512 </w:t>
            </w:r>
            <w:r w:rsidRPr="00473D8E">
              <w:rPr>
                <w:rFonts w:cs="Arial"/>
                <w:sz w:val="20"/>
                <w:szCs w:val="20"/>
                <w:lang w:val="en-US"/>
              </w:rPr>
              <w:t>C</w:t>
            </w:r>
            <w:r w:rsidRPr="00473D8E">
              <w:rPr>
                <w:rFonts w:cs="Arial"/>
                <w:sz w:val="20"/>
                <w:szCs w:val="20"/>
              </w:rPr>
              <w:t>) – 4 шт.;</w:t>
            </w:r>
          </w:p>
        </w:tc>
      </w:tr>
    </w:tbl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b/>
          <w:sz w:val="24"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</w:pPr>
    </w:p>
    <w:p w:rsidR="00A60DB9" w:rsidRPr="00473D8E" w:rsidRDefault="00A60DB9" w:rsidP="00A60DB9">
      <w:pPr>
        <w:spacing w:before="0"/>
        <w:rPr>
          <w:rFonts w:cs="Arial"/>
          <w:b/>
        </w:rPr>
        <w:sectPr w:rsidR="00A60DB9" w:rsidRPr="00473D8E" w:rsidSect="00CC532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A60DB9" w:rsidRPr="00473D8E" w:rsidRDefault="00A60DB9" w:rsidP="00A60DB9">
      <w:pPr>
        <w:spacing w:before="0"/>
        <w:jc w:val="both"/>
        <w:rPr>
          <w:rFonts w:cs="Arial"/>
          <w:b/>
          <w:szCs w:val="22"/>
        </w:rPr>
      </w:pPr>
      <w:r w:rsidRPr="00473D8E">
        <w:rPr>
          <w:rFonts w:cs="Arial"/>
          <w:b/>
          <w:szCs w:val="22"/>
        </w:rPr>
        <w:lastRenderedPageBreak/>
        <w:t>ПРИЛОЖЕНИЯ</w:t>
      </w:r>
    </w:p>
    <w:p w:rsidR="00A60DB9" w:rsidRPr="00473D8E" w:rsidRDefault="00A60DB9" w:rsidP="00A60DB9">
      <w:pPr>
        <w:autoSpaceDE w:val="0"/>
        <w:autoSpaceDN w:val="0"/>
        <w:adjustRightInd w:val="0"/>
        <w:spacing w:before="0"/>
        <w:ind w:firstLine="851"/>
        <w:jc w:val="right"/>
        <w:rPr>
          <w:rFonts w:cs="Arial"/>
          <w:szCs w:val="22"/>
        </w:rPr>
      </w:pPr>
      <w:r w:rsidRPr="00473D8E">
        <w:rPr>
          <w:rFonts w:cs="Arial"/>
          <w:szCs w:val="22"/>
        </w:rPr>
        <w:t>Таблица 17</w:t>
      </w:r>
    </w:p>
    <w:p w:rsidR="00A60DB9" w:rsidRPr="00473D8E" w:rsidRDefault="00A60DB9" w:rsidP="00A60DB9">
      <w:pPr>
        <w:spacing w:before="0"/>
        <w:jc w:val="right"/>
        <w:rPr>
          <w:rFonts w:cs="Arial"/>
          <w:b/>
          <w:szCs w:val="22"/>
        </w:rPr>
      </w:pPr>
      <w:r w:rsidRPr="00473D8E">
        <w:rPr>
          <w:rFonts w:cs="Arial"/>
          <w:b/>
          <w:szCs w:val="22"/>
        </w:rPr>
        <w:t xml:space="preserve">                                                               Перечень приложений к Техническому заданию</w:t>
      </w:r>
    </w:p>
    <w:p w:rsidR="00A60DB9" w:rsidRPr="00473D8E" w:rsidRDefault="00A60DB9" w:rsidP="00A60DB9">
      <w:pPr>
        <w:spacing w:before="0"/>
        <w:jc w:val="right"/>
        <w:rPr>
          <w:rFonts w:cs="Arial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6184"/>
        <w:gridCol w:w="1643"/>
      </w:tblGrid>
      <w:tr w:rsidR="00A60DB9" w:rsidRPr="00473D8E" w:rsidTr="00CC5328">
        <w:trPr>
          <w:trHeight w:val="663"/>
        </w:trPr>
        <w:tc>
          <w:tcPr>
            <w:tcW w:w="1526" w:type="dxa"/>
            <w:shd w:val="clear" w:color="auto" w:fill="BDD6EE"/>
          </w:tcPr>
          <w:p w:rsidR="00A60DB9" w:rsidRPr="00473D8E" w:rsidRDefault="00A60DB9" w:rsidP="00CC5328">
            <w:pPr>
              <w:jc w:val="center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>Номер приложения</w:t>
            </w:r>
          </w:p>
        </w:tc>
        <w:tc>
          <w:tcPr>
            <w:tcW w:w="6804" w:type="dxa"/>
            <w:shd w:val="clear" w:color="auto" w:fill="BDD6EE"/>
          </w:tcPr>
          <w:p w:rsidR="00A60DB9" w:rsidRPr="00473D8E" w:rsidRDefault="00A60DB9" w:rsidP="00CC5328">
            <w:pPr>
              <w:jc w:val="center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>Наименование приложения</w:t>
            </w:r>
          </w:p>
        </w:tc>
        <w:tc>
          <w:tcPr>
            <w:tcW w:w="1665" w:type="dxa"/>
            <w:shd w:val="clear" w:color="auto" w:fill="BDD6EE"/>
          </w:tcPr>
          <w:p w:rsidR="00A60DB9" w:rsidRPr="00473D8E" w:rsidRDefault="00A60DB9" w:rsidP="00CC5328">
            <w:pPr>
              <w:jc w:val="center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>Примечание</w:t>
            </w:r>
          </w:p>
        </w:tc>
      </w:tr>
      <w:tr w:rsidR="00A60DB9" w:rsidRPr="00473D8E" w:rsidTr="00CC5328">
        <w:tc>
          <w:tcPr>
            <w:tcW w:w="1526" w:type="dxa"/>
            <w:shd w:val="clear" w:color="auto" w:fill="BDD6EE"/>
          </w:tcPr>
          <w:p w:rsidR="00A60DB9" w:rsidRPr="00473D8E" w:rsidRDefault="00A60DB9" w:rsidP="00CC5328">
            <w:pPr>
              <w:jc w:val="center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>1</w:t>
            </w:r>
          </w:p>
        </w:tc>
        <w:tc>
          <w:tcPr>
            <w:tcW w:w="6804" w:type="dxa"/>
            <w:shd w:val="clear" w:color="auto" w:fill="BDD6EE"/>
          </w:tcPr>
          <w:p w:rsidR="00A60DB9" w:rsidRPr="00473D8E" w:rsidRDefault="00A60DB9" w:rsidP="00CC5328">
            <w:pPr>
              <w:jc w:val="center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>2</w:t>
            </w:r>
          </w:p>
        </w:tc>
        <w:tc>
          <w:tcPr>
            <w:tcW w:w="1665" w:type="dxa"/>
            <w:shd w:val="clear" w:color="auto" w:fill="BDD6EE"/>
          </w:tcPr>
          <w:p w:rsidR="00A60DB9" w:rsidRPr="00473D8E" w:rsidRDefault="00A60DB9" w:rsidP="00CC5328">
            <w:pPr>
              <w:jc w:val="center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>3</w:t>
            </w:r>
          </w:p>
        </w:tc>
      </w:tr>
      <w:tr w:rsidR="00A60DB9" w:rsidRPr="00473D8E" w:rsidTr="00CC5328">
        <w:tc>
          <w:tcPr>
            <w:tcW w:w="1526" w:type="dxa"/>
            <w:shd w:val="clear" w:color="auto" w:fill="auto"/>
            <w:vAlign w:val="center"/>
          </w:tcPr>
          <w:p w:rsidR="00A60DB9" w:rsidRPr="00473D8E" w:rsidRDefault="00A60DB9" w:rsidP="00CC5328">
            <w:pPr>
              <w:jc w:val="center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A60DB9" w:rsidRPr="00473D8E" w:rsidRDefault="00A60DB9" w:rsidP="00CC5328">
            <w:pPr>
              <w:rPr>
                <w:rFonts w:cs="Arial"/>
                <w:b/>
                <w:szCs w:val="22"/>
              </w:rPr>
            </w:pPr>
            <w:r w:rsidRPr="00473D8E">
              <w:rPr>
                <w:rFonts w:cs="Arial"/>
                <w:szCs w:val="22"/>
              </w:rPr>
              <w:t>Регламент взаимоотношений между Претендентом, Заказчиком и Сервисными компаниями.</w:t>
            </w:r>
          </w:p>
        </w:tc>
        <w:tc>
          <w:tcPr>
            <w:tcW w:w="1665" w:type="dxa"/>
            <w:shd w:val="clear" w:color="auto" w:fill="auto"/>
          </w:tcPr>
          <w:p w:rsidR="00A60DB9" w:rsidRPr="00473D8E" w:rsidRDefault="00A60DB9" w:rsidP="00CC5328">
            <w:pPr>
              <w:rPr>
                <w:rFonts w:cs="Arial"/>
                <w:b/>
                <w:szCs w:val="22"/>
              </w:rPr>
            </w:pPr>
          </w:p>
        </w:tc>
      </w:tr>
      <w:tr w:rsidR="00A60DB9" w:rsidRPr="00473D8E" w:rsidTr="00CC5328">
        <w:tc>
          <w:tcPr>
            <w:tcW w:w="1526" w:type="dxa"/>
            <w:shd w:val="clear" w:color="auto" w:fill="auto"/>
          </w:tcPr>
          <w:p w:rsidR="00A60DB9" w:rsidRPr="00473D8E" w:rsidRDefault="00A60DB9" w:rsidP="00CC5328">
            <w:pPr>
              <w:jc w:val="center"/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A60DB9" w:rsidRPr="00473D8E" w:rsidRDefault="00A60DB9" w:rsidP="00CC5328">
            <w:pPr>
              <w:rPr>
                <w:rFonts w:cs="Arial"/>
                <w:szCs w:val="22"/>
              </w:rPr>
            </w:pPr>
            <w:r w:rsidRPr="00473D8E">
              <w:rPr>
                <w:rFonts w:cs="Arial"/>
                <w:szCs w:val="22"/>
              </w:rPr>
              <w:t>Образец норм расхода ГСМ.</w:t>
            </w:r>
          </w:p>
        </w:tc>
        <w:tc>
          <w:tcPr>
            <w:tcW w:w="1665" w:type="dxa"/>
            <w:shd w:val="clear" w:color="auto" w:fill="auto"/>
          </w:tcPr>
          <w:p w:rsidR="00A60DB9" w:rsidRPr="00473D8E" w:rsidRDefault="00A60DB9" w:rsidP="00CC5328">
            <w:pPr>
              <w:rPr>
                <w:rFonts w:cs="Arial"/>
                <w:b/>
                <w:szCs w:val="22"/>
              </w:rPr>
            </w:pPr>
          </w:p>
        </w:tc>
      </w:tr>
    </w:tbl>
    <w:p w:rsidR="00473D8E" w:rsidRDefault="00473D8E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C5328" w:rsidRPr="00711A10" w:rsidRDefault="00CC5328" w:rsidP="00CC5328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  <w:r w:rsidRPr="00711A10">
        <w:rPr>
          <w:rFonts w:cs="Arial"/>
          <w:b/>
          <w:iCs/>
          <w:szCs w:val="22"/>
          <w:u w:val="single"/>
        </w:rPr>
        <w:t>Требования к контрагенту</w:t>
      </w:r>
    </w:p>
    <w:p w:rsidR="00473D8E" w:rsidRDefault="00473D8E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tbl>
      <w:tblPr>
        <w:tblW w:w="101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544"/>
        <w:gridCol w:w="2977"/>
        <w:gridCol w:w="1417"/>
        <w:gridCol w:w="1473"/>
      </w:tblGrid>
      <w:tr w:rsidR="00CC5328" w:rsidRPr="00CC5328" w:rsidTr="00CC5328">
        <w:trPr>
          <w:trHeight w:val="495"/>
        </w:trPr>
        <w:tc>
          <w:tcPr>
            <w:tcW w:w="709" w:type="dxa"/>
            <w:vMerge w:val="restart"/>
            <w:shd w:val="clear" w:color="000000" w:fill="BFBFB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544" w:type="dxa"/>
            <w:vMerge w:val="restart"/>
            <w:shd w:val="clear" w:color="000000" w:fill="BFBFB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Требование</w:t>
            </w: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br/>
              <w:t xml:space="preserve"> (параметр оценки)</w:t>
            </w:r>
          </w:p>
        </w:tc>
        <w:tc>
          <w:tcPr>
            <w:tcW w:w="2977" w:type="dxa"/>
            <w:vMerge w:val="restart"/>
            <w:shd w:val="clear" w:color="000000" w:fill="BFBFB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Документы, подтверждающие соответствие требованию</w:t>
            </w:r>
          </w:p>
        </w:tc>
        <w:tc>
          <w:tcPr>
            <w:tcW w:w="1417" w:type="dxa"/>
            <w:vMerge w:val="restart"/>
            <w:shd w:val="clear" w:color="000000" w:fill="BFBFB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473" w:type="dxa"/>
            <w:vMerge w:val="restart"/>
            <w:shd w:val="clear" w:color="000000" w:fill="BFBFB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Условия соответствия</w:t>
            </w:r>
          </w:p>
        </w:tc>
      </w:tr>
      <w:tr w:rsidR="00CC5328" w:rsidRPr="00CC5328" w:rsidTr="00CC5328">
        <w:trPr>
          <w:trHeight w:val="184"/>
        </w:trPr>
        <w:tc>
          <w:tcPr>
            <w:tcW w:w="709" w:type="dxa"/>
            <w:vMerge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73" w:type="dxa"/>
            <w:vMerge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C5328" w:rsidRPr="00CC5328" w:rsidTr="00CC5328">
        <w:trPr>
          <w:trHeight w:val="126"/>
        </w:trPr>
        <w:tc>
          <w:tcPr>
            <w:tcW w:w="709" w:type="dxa"/>
            <w:shd w:val="clear" w:color="000000" w:fill="BFBFB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000000" w:fill="BFBFB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77" w:type="dxa"/>
            <w:shd w:val="clear" w:color="000000" w:fill="BFBFB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000000" w:fill="BFBFB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73" w:type="dxa"/>
            <w:shd w:val="clear" w:color="000000" w:fill="BFBFB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CC5328" w:rsidRPr="00CC5328" w:rsidTr="00CC5328">
        <w:trPr>
          <w:trHeight w:val="214"/>
        </w:trPr>
        <w:tc>
          <w:tcPr>
            <w:tcW w:w="10120" w:type="dxa"/>
            <w:gridSpan w:val="5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1. Общие требования</w:t>
            </w:r>
          </w:p>
        </w:tc>
      </w:tr>
      <w:tr w:rsidR="00CC5328" w:rsidRPr="00CC5328" w:rsidTr="00CC5328">
        <w:trPr>
          <w:trHeight w:val="712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color w:val="000000"/>
                <w:sz w:val="16"/>
                <w:szCs w:val="16"/>
              </w:rPr>
              <w:t>Наличие претензионных исков по данному типу сделки от Заказчиков в 2013-2015 г.</w:t>
            </w: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             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color w:val="000000"/>
                <w:sz w:val="16"/>
                <w:szCs w:val="16"/>
              </w:rPr>
              <w:t>Письмо (в свободной форме) за подписью руководителя участника закупки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Нет</w:t>
            </w:r>
          </w:p>
        </w:tc>
      </w:tr>
      <w:tr w:rsidR="00CC5328" w:rsidRPr="00CC5328" w:rsidTr="00CC5328">
        <w:trPr>
          <w:trHeight w:val="383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color w:val="000000"/>
                <w:sz w:val="16"/>
                <w:szCs w:val="16"/>
              </w:rPr>
              <w:t>Положительные отзывы Заказчиков за последние 3 года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Копия отзывов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572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Возможность предоставления станка, бригады и услуг по бурению водяных колодцев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1417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Нахождение (членство) претендента в саморегулируемой организации (СРО), с отметкой о допуске к видам работ, которые оказывают влияние на безопасность особо опасных и технически сложных, а также уникальных объектов, предусмотренных статьей 48.1 Градостроительного кодекса 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Копия свидетельства СРО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70"/>
        </w:trPr>
        <w:tc>
          <w:tcPr>
            <w:tcW w:w="10120" w:type="dxa"/>
            <w:gridSpan w:val="5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2. Производственная мощность</w:t>
            </w:r>
          </w:p>
        </w:tc>
      </w:tr>
      <w:tr w:rsidR="00CC5328" w:rsidRPr="00CC5328" w:rsidTr="00CC5328">
        <w:trPr>
          <w:trHeight w:val="449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Количество буровых установок всего, </w:t>
            </w:r>
            <w:proofErr w:type="spellStart"/>
            <w:r w:rsidRPr="00CC5328">
              <w:rPr>
                <w:rFonts w:cs="Arial"/>
                <w:sz w:val="16"/>
                <w:szCs w:val="16"/>
              </w:rPr>
              <w:t>в.т</w:t>
            </w:r>
            <w:proofErr w:type="spellEnd"/>
            <w:r w:rsidRPr="00CC5328">
              <w:rPr>
                <w:rFonts w:cs="Arial"/>
                <w:sz w:val="16"/>
                <w:szCs w:val="16"/>
              </w:rPr>
              <w:t>. которые Претендент готов предоставить ООО "СН-КНГ"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Перечень БУ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шт.</w:t>
            </w:r>
          </w:p>
        </w:tc>
        <w:tc>
          <w:tcPr>
            <w:tcW w:w="1473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1 и более </w:t>
            </w:r>
          </w:p>
        </w:tc>
      </w:tr>
      <w:tr w:rsidR="00CC5328" w:rsidRPr="00CC5328" w:rsidTr="00CC5328">
        <w:trPr>
          <w:trHeight w:val="740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На момент участи в тендере буровая установка, заявленная для участия в тендере должна быть в собственности у </w:t>
            </w:r>
            <w:proofErr w:type="spellStart"/>
            <w:r w:rsidRPr="00CC5328">
              <w:rPr>
                <w:rFonts w:cs="Arial"/>
                <w:sz w:val="16"/>
                <w:szCs w:val="16"/>
              </w:rPr>
              <w:t>предентента</w:t>
            </w:r>
            <w:proofErr w:type="spellEnd"/>
            <w:r w:rsidRPr="00CC5328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Документы, подтверждающие право собственности буровых установок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695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Наличие </w:t>
            </w:r>
            <w:proofErr w:type="spellStart"/>
            <w:r w:rsidRPr="00CC5328">
              <w:rPr>
                <w:rFonts w:cs="Arial"/>
                <w:sz w:val="16"/>
                <w:szCs w:val="16"/>
              </w:rPr>
              <w:t>энерго</w:t>
            </w:r>
            <w:proofErr w:type="spellEnd"/>
            <w:r w:rsidRPr="00CC5328">
              <w:rPr>
                <w:rFonts w:cs="Arial"/>
                <w:sz w:val="16"/>
                <w:szCs w:val="16"/>
              </w:rPr>
              <w:t xml:space="preserve">-комплексов ДГТУ-1250 или </w:t>
            </w:r>
            <w:proofErr w:type="gramStart"/>
            <w:r w:rsidRPr="00CC5328">
              <w:rPr>
                <w:rFonts w:cs="Arial"/>
                <w:sz w:val="16"/>
                <w:szCs w:val="16"/>
              </w:rPr>
              <w:t>аналог  для</w:t>
            </w:r>
            <w:proofErr w:type="gramEnd"/>
            <w:r w:rsidRPr="00CC5328">
              <w:rPr>
                <w:rFonts w:cs="Arial"/>
                <w:sz w:val="16"/>
                <w:szCs w:val="16"/>
              </w:rPr>
              <w:t xml:space="preserve"> энергообеспечения буровых работ в условиях автономии  или договор аренды данного комплекса.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 (копия паспорта по требованию)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510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Наличие верхнего привода 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571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системы очистки бурового раствора объемом не менее 160 м3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551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блока дополнительных емкостей объемом не менее 300 м3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701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Количество имеющихся у подрядчика бурильных труб диаметром 127 мм (5") марки Л (Российский стандарт) или S-135, резьба NC-50 по стандарту API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Количество метров на 1 бригаду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color w:val="000000"/>
                <w:sz w:val="16"/>
                <w:szCs w:val="16"/>
              </w:rPr>
              <w:t>3000 и более</w:t>
            </w:r>
          </w:p>
        </w:tc>
      </w:tr>
      <w:tr w:rsidR="00CC5328" w:rsidRPr="00CC5328" w:rsidTr="00CC5328">
        <w:trPr>
          <w:trHeight w:val="131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Количество имеющихся у подрядчика бурильных труб диаметром 102мм тип Л (Российский стандарт) или S-135, резьба NC-50 по стандарту API для горизонтального бурения.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Количество метров на 1 бригаду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5000 и более</w:t>
            </w:r>
          </w:p>
        </w:tc>
      </w:tr>
      <w:tr w:rsidR="00CC5328" w:rsidRPr="00CC5328" w:rsidTr="00CC5328">
        <w:trPr>
          <w:trHeight w:val="556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бурильного инструмента диаметром 127, 102, мм, группы прочности S-135, резьба NC-</w:t>
            </w:r>
            <w:proofErr w:type="gramStart"/>
            <w:r w:rsidRPr="00CC5328">
              <w:rPr>
                <w:rFonts w:cs="Arial"/>
                <w:sz w:val="16"/>
                <w:szCs w:val="16"/>
              </w:rPr>
              <w:t>50,  ТБТ</w:t>
            </w:r>
            <w:proofErr w:type="gramEnd"/>
            <w:r w:rsidRPr="00CC5328">
              <w:rPr>
                <w:rFonts w:cs="Arial"/>
                <w:sz w:val="16"/>
                <w:szCs w:val="16"/>
              </w:rPr>
              <w:t xml:space="preserve">-102, ТБТ-127, </w:t>
            </w:r>
            <w:r w:rsidRPr="00CC5328">
              <w:rPr>
                <w:rFonts w:cs="Arial"/>
                <w:sz w:val="16"/>
                <w:szCs w:val="16"/>
              </w:rPr>
              <w:lastRenderedPageBreak/>
              <w:t>КЛС-490, КЛС-393,7  в кол-ве достаточном для проведения работ на скважинах гл. до 5000 м.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lastRenderedPageBreak/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572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lastRenderedPageBreak/>
              <w:t>14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Наличие полного комплекта переводников заводского исполнения для бурильной колонны, </w:t>
            </w:r>
            <w:proofErr w:type="spellStart"/>
            <w:r w:rsidRPr="00CC5328">
              <w:rPr>
                <w:rFonts w:cs="Arial"/>
                <w:sz w:val="16"/>
                <w:szCs w:val="16"/>
              </w:rPr>
              <w:t>ловильного</w:t>
            </w:r>
            <w:proofErr w:type="spellEnd"/>
            <w:r w:rsidRPr="00CC5328">
              <w:rPr>
                <w:rFonts w:cs="Arial"/>
                <w:sz w:val="16"/>
                <w:szCs w:val="16"/>
              </w:rPr>
              <w:t xml:space="preserve"> инструмента и стандартного набора бурильного инструмента в соответствии с приложением 3.1 к Договору.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Справка - подтверждение за подписью </w:t>
            </w:r>
            <w:proofErr w:type="gramStart"/>
            <w:r w:rsidRPr="00CC5328">
              <w:rPr>
                <w:rFonts w:cs="Arial"/>
                <w:sz w:val="16"/>
                <w:szCs w:val="16"/>
              </w:rPr>
              <w:t>руководителя</w:t>
            </w:r>
            <w:r w:rsidRPr="00CC5328">
              <w:rPr>
                <w:rFonts w:cs="Arial"/>
                <w:sz w:val="16"/>
                <w:szCs w:val="16"/>
              </w:rPr>
              <w:br/>
              <w:t>(</w:t>
            </w:r>
            <w:proofErr w:type="spellStart"/>
            <w:proofErr w:type="gramEnd"/>
            <w:r w:rsidRPr="00CC5328">
              <w:rPr>
                <w:rFonts w:cs="Arial"/>
                <w:sz w:val="16"/>
                <w:szCs w:val="16"/>
              </w:rPr>
              <w:t>перечеь</w:t>
            </w:r>
            <w:proofErr w:type="spellEnd"/>
            <w:r w:rsidRPr="00CC5328">
              <w:rPr>
                <w:rFonts w:cs="Arial"/>
                <w:sz w:val="16"/>
                <w:szCs w:val="16"/>
              </w:rPr>
              <w:t xml:space="preserve"> переводников по требованию)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728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Наличие у претендента комплекта </w:t>
            </w:r>
            <w:proofErr w:type="spellStart"/>
            <w:r w:rsidRPr="00CC5328">
              <w:rPr>
                <w:rFonts w:cs="Arial"/>
                <w:sz w:val="16"/>
                <w:szCs w:val="16"/>
              </w:rPr>
              <w:t>ловильного</w:t>
            </w:r>
            <w:proofErr w:type="spellEnd"/>
            <w:r w:rsidRPr="00CC5328">
              <w:rPr>
                <w:rFonts w:cs="Arial"/>
                <w:sz w:val="16"/>
                <w:szCs w:val="16"/>
              </w:rPr>
              <w:t xml:space="preserve"> оборудования и расходных материалов к нему позволяющего производить </w:t>
            </w:r>
            <w:proofErr w:type="spellStart"/>
            <w:r w:rsidRPr="00CC5328">
              <w:rPr>
                <w:rFonts w:cs="Arial"/>
                <w:sz w:val="16"/>
                <w:szCs w:val="16"/>
              </w:rPr>
              <w:t>ловильные</w:t>
            </w:r>
            <w:proofErr w:type="spellEnd"/>
            <w:r w:rsidRPr="00CC5328">
              <w:rPr>
                <w:rFonts w:cs="Arial"/>
                <w:sz w:val="16"/>
                <w:szCs w:val="16"/>
              </w:rPr>
              <w:t xml:space="preserve"> и аварийные работы для всех типов размеров бурильных труб и элементов КНБК предоставляемых </w:t>
            </w:r>
            <w:proofErr w:type="gramStart"/>
            <w:r w:rsidRPr="00CC5328">
              <w:rPr>
                <w:rFonts w:cs="Arial"/>
                <w:sz w:val="16"/>
                <w:szCs w:val="16"/>
              </w:rPr>
              <w:t>подрядчиком,  в</w:t>
            </w:r>
            <w:proofErr w:type="gramEnd"/>
            <w:r w:rsidRPr="00CC5328">
              <w:rPr>
                <w:rFonts w:cs="Arial"/>
                <w:sz w:val="16"/>
                <w:szCs w:val="16"/>
              </w:rPr>
              <w:t xml:space="preserve"> соответствии с приложением 3.1 к Договору, а так же инженерное сопровождение на проведение </w:t>
            </w:r>
            <w:proofErr w:type="spellStart"/>
            <w:r w:rsidRPr="00CC5328">
              <w:rPr>
                <w:rFonts w:cs="Arial"/>
                <w:sz w:val="16"/>
                <w:szCs w:val="16"/>
              </w:rPr>
              <w:t>ловильных</w:t>
            </w:r>
            <w:proofErr w:type="spellEnd"/>
            <w:r w:rsidRPr="00CC5328">
              <w:rPr>
                <w:rFonts w:cs="Arial"/>
                <w:sz w:val="16"/>
                <w:szCs w:val="16"/>
              </w:rPr>
              <w:t xml:space="preserve"> работ либо наличие договорных отношений со специализированной компанией по предоставлению такого оборудования и персонала.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 (</w:t>
            </w:r>
            <w:proofErr w:type="spellStart"/>
            <w:r w:rsidRPr="00CC5328">
              <w:rPr>
                <w:rFonts w:cs="Arial"/>
                <w:sz w:val="16"/>
                <w:szCs w:val="16"/>
              </w:rPr>
              <w:t>перечеь</w:t>
            </w:r>
            <w:proofErr w:type="spellEnd"/>
            <w:r w:rsidRPr="00CC5328">
              <w:rPr>
                <w:rFonts w:cs="Arial"/>
                <w:sz w:val="16"/>
                <w:szCs w:val="16"/>
              </w:rPr>
              <w:t xml:space="preserve"> аварийного инструмента по требованию)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310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запаса запасных частей и расходных материалов для бесперебойной работы и планового обслуживания/ремонта оборудования установки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561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Кол-во комплектов ПВО готовых к работе: ОП5-350/80х35 ХЛ, ОП5-230/80х35 ХЛ по каждому типоразмеру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кол-во комплектов на 1 буровую бригаду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 1 и более</w:t>
            </w:r>
          </w:p>
        </w:tc>
      </w:tr>
      <w:tr w:rsidR="00CC5328" w:rsidRPr="00CC5328" w:rsidTr="00CC5328">
        <w:trPr>
          <w:trHeight w:val="529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Возможность предоставления жилых и подсобных вагонов для бригады в соответствии с санитарными нормами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523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вагон-дома для представителя Заказчика (одна сторона вагон дома - офис, вторая сторона - спальня).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106"/>
        </w:trPr>
        <w:tc>
          <w:tcPr>
            <w:tcW w:w="10120" w:type="dxa"/>
            <w:gridSpan w:val="5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3. Оснащенность, обеспеченность и готовность</w:t>
            </w:r>
          </w:p>
        </w:tc>
      </w:tr>
      <w:tr w:rsidR="00CC5328" w:rsidRPr="00CC5328" w:rsidTr="00CC5328">
        <w:trPr>
          <w:trHeight w:val="761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и достаточность технических ресурсов для выполнения работ по предмету закупки согласно приложения 3.1 к Договору и требований технического задания.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color w:val="000000"/>
                <w:sz w:val="16"/>
                <w:szCs w:val="16"/>
              </w:rPr>
              <w:t>Список в соответствии с требованием закупочной документации.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263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color w:val="000000"/>
                <w:sz w:val="16"/>
                <w:szCs w:val="16"/>
              </w:rPr>
              <w:t>Тип привода БУ -  электрический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312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A06334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Грузоподъёмность БУ не менее </w:t>
            </w:r>
            <w:r w:rsidR="00A06334">
              <w:rPr>
                <w:rFonts w:cs="Arial"/>
                <w:sz w:val="16"/>
                <w:szCs w:val="16"/>
              </w:rPr>
              <w:t>270</w:t>
            </w:r>
            <w:r w:rsidRPr="00CC5328">
              <w:rPr>
                <w:rFonts w:cs="Arial"/>
                <w:sz w:val="16"/>
                <w:szCs w:val="16"/>
              </w:rPr>
              <w:t xml:space="preserve"> т.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502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1C0587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1C0587">
              <w:rPr>
                <w:rFonts w:cs="Arial"/>
                <w:sz w:val="16"/>
                <w:szCs w:val="16"/>
              </w:rPr>
              <w:t>Год выпуска БУ, верхнего привода, системы очистки раствора не ранее 2008 г</w:t>
            </w:r>
            <w:r w:rsidR="00A06334">
              <w:rPr>
                <w:rFonts w:cs="Arial"/>
                <w:sz w:val="16"/>
                <w:szCs w:val="16"/>
              </w:rPr>
              <w:t xml:space="preserve"> (согласно паспорту)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  <w:r w:rsidR="00A06334">
              <w:rPr>
                <w:rFonts w:cs="Arial"/>
                <w:sz w:val="16"/>
                <w:szCs w:val="16"/>
              </w:rPr>
              <w:t>, копии паспортов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  <w:bookmarkStart w:id="0" w:name="_GoBack"/>
        <w:bookmarkEnd w:id="0"/>
      </w:tr>
      <w:tr w:rsidR="00CC5328" w:rsidRPr="00CC5328" w:rsidTr="00CC5328">
        <w:trPr>
          <w:trHeight w:val="423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Оснащенность ключей для свинчивания инструмента </w:t>
            </w:r>
            <w:proofErr w:type="spellStart"/>
            <w:r w:rsidRPr="00CC5328">
              <w:rPr>
                <w:rFonts w:cs="Arial"/>
                <w:sz w:val="16"/>
                <w:szCs w:val="16"/>
              </w:rPr>
              <w:t>моментомерами</w:t>
            </w:r>
            <w:proofErr w:type="spellEnd"/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557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Оснащенность БУ </w:t>
            </w:r>
            <w:proofErr w:type="gramStart"/>
            <w:r w:rsidRPr="00CC5328">
              <w:rPr>
                <w:rFonts w:cs="Arial"/>
                <w:sz w:val="16"/>
                <w:szCs w:val="16"/>
              </w:rPr>
              <w:t>предохранительными электронными приборами</w:t>
            </w:r>
            <w:proofErr w:type="gramEnd"/>
            <w:r w:rsidRPr="00CC5328">
              <w:rPr>
                <w:rFonts w:cs="Arial"/>
                <w:sz w:val="16"/>
                <w:szCs w:val="16"/>
              </w:rPr>
              <w:t xml:space="preserve"> отключающими работу оборудования при превышении допустимых параметров.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511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Оснащенность всех установок контрольно-измерительными приборами согласно требований ПБ в НГП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364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бурового насоса мощностью не менее 1180 кВт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51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Количество буровых насосов не менее 2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475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Одновременная работа буровых насосов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539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регулируемого привода бурового насоса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415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БУ, оснащены 4-ступенчатой системой очистки импортного производства (</w:t>
            </w:r>
            <w:r w:rsidRPr="00CC5328">
              <w:rPr>
                <w:rFonts w:cs="Arial"/>
                <w:b/>
                <w:bCs/>
                <w:sz w:val="16"/>
                <w:szCs w:val="16"/>
              </w:rPr>
              <w:t>3</w:t>
            </w:r>
            <w:r w:rsidRPr="00CC5328">
              <w:rPr>
                <w:rFonts w:cs="Arial"/>
                <w:sz w:val="16"/>
                <w:szCs w:val="16"/>
              </w:rPr>
              <w:t xml:space="preserve"> вибросита, сито-гидроциклонная установка с </w:t>
            </w:r>
            <w:proofErr w:type="spellStart"/>
            <w:r w:rsidRPr="00CC5328">
              <w:rPr>
                <w:rFonts w:cs="Arial"/>
                <w:sz w:val="16"/>
                <w:szCs w:val="16"/>
              </w:rPr>
              <w:t>илоотделителем</w:t>
            </w:r>
            <w:proofErr w:type="spellEnd"/>
            <w:r w:rsidRPr="00CC5328">
              <w:rPr>
                <w:rFonts w:cs="Arial"/>
                <w:sz w:val="16"/>
                <w:szCs w:val="16"/>
              </w:rPr>
              <w:t xml:space="preserve"> и </w:t>
            </w:r>
            <w:proofErr w:type="spellStart"/>
            <w:r w:rsidRPr="00CC5328">
              <w:rPr>
                <w:rFonts w:cs="Arial"/>
                <w:sz w:val="16"/>
                <w:szCs w:val="16"/>
              </w:rPr>
              <w:t>пескоотделителем</w:t>
            </w:r>
            <w:proofErr w:type="spellEnd"/>
            <w:r w:rsidRPr="00CC5328">
              <w:rPr>
                <w:rFonts w:cs="Arial"/>
                <w:sz w:val="16"/>
                <w:szCs w:val="16"/>
              </w:rPr>
              <w:t xml:space="preserve"> и 2 центрифуги)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7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color w:val="000000"/>
                <w:sz w:val="16"/>
                <w:szCs w:val="16"/>
              </w:rPr>
              <w:t>Среднее время на передвижку БУ до18 метров на кусте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Часов</w:t>
            </w:r>
          </w:p>
        </w:tc>
        <w:tc>
          <w:tcPr>
            <w:tcW w:w="1473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менее 24</w:t>
            </w:r>
          </w:p>
        </w:tc>
      </w:tr>
      <w:tr w:rsidR="00CC5328" w:rsidRPr="00CC5328" w:rsidTr="00CC5328">
        <w:trPr>
          <w:trHeight w:val="3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lastRenderedPageBreak/>
              <w:t>33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круглосуточной диспетчерской службы у подрядчика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652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Были ли все </w:t>
            </w:r>
            <w:proofErr w:type="spellStart"/>
            <w:r w:rsidRPr="00CC5328">
              <w:rPr>
                <w:rFonts w:cs="Arial"/>
                <w:sz w:val="16"/>
                <w:szCs w:val="16"/>
              </w:rPr>
              <w:t>бур.трубы</w:t>
            </w:r>
            <w:proofErr w:type="spellEnd"/>
            <w:r w:rsidRPr="00CC5328">
              <w:rPr>
                <w:rFonts w:cs="Arial"/>
                <w:sz w:val="16"/>
                <w:szCs w:val="16"/>
              </w:rPr>
              <w:t xml:space="preserve"> и УБТ проинспектированы за последние 12 мес. Какому стандарту соответствует проверка бур. трубы, УБТ и т.п. (ГОСТ, АРI, DS-1, и т.д.)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руководителя; (Акт проверки по требованию)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437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паспортов и сертификатов на все задействованные в работе БУ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Гарантийное письмо за подписью руководителя </w:t>
            </w:r>
            <w:r w:rsidRPr="00CC5328">
              <w:rPr>
                <w:rFonts w:cs="Arial"/>
                <w:sz w:val="16"/>
                <w:szCs w:val="16"/>
              </w:rPr>
              <w:br/>
              <w:t>(копия паспортов и сертификатов)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431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Проведение планово-предупредительных ремонтов бурового оборудования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1132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собственного персонала (или сервисной организации) по проведению неразрушающего контроля (дефектоскопию) бурильных труб и бурового оборудование или договора с сервисной организацией на проведение таких работ.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51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бригады пуско-наладки для БУ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70"/>
        </w:trPr>
        <w:tc>
          <w:tcPr>
            <w:tcW w:w="10120" w:type="dxa"/>
            <w:gridSpan w:val="5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3. Опыт работы</w:t>
            </w:r>
          </w:p>
        </w:tc>
      </w:tr>
      <w:tr w:rsidR="00CC5328" w:rsidRPr="00CC5328" w:rsidTr="00CC5328">
        <w:trPr>
          <w:trHeight w:val="537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опыта выполнения работ в качестве бурового подрядчика</w:t>
            </w: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C5328">
              <w:rPr>
                <w:rFonts w:cs="Arial"/>
                <w:color w:val="000000"/>
                <w:sz w:val="16"/>
                <w:szCs w:val="16"/>
              </w:rPr>
              <w:t xml:space="preserve">по предмету закупки не менее 5 лет 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об опыте работы за подписью руководителя подрядной организации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673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Опыт ведения буровых работ в условиях поглощения бурового раствора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Справка об опыте работы с указанием объектов работ за подписью руководителя подрядной организации 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627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Опыт работы всех непосредственных руководителей работ (начальники участков, мастера, прорабы и т.д.) по данному виду работ. 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год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5 и более</w:t>
            </w:r>
          </w:p>
        </w:tc>
      </w:tr>
      <w:tr w:rsidR="00CC5328" w:rsidRPr="00CC5328" w:rsidTr="00CC5328">
        <w:trPr>
          <w:trHeight w:val="608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постоянного обученного производственного персонала, включая ИТР и рабочих, необходимых для выполнения данного вида работ.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138"/>
        </w:trPr>
        <w:tc>
          <w:tcPr>
            <w:tcW w:w="10120" w:type="dxa"/>
            <w:gridSpan w:val="5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4. Персонал</w:t>
            </w:r>
          </w:p>
        </w:tc>
      </w:tr>
      <w:tr w:rsidR="00CC5328" w:rsidRPr="00CC5328" w:rsidTr="00CC5328">
        <w:trPr>
          <w:trHeight w:val="651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Полевой персонал обучен и аттестован по ПБ и ОТ, ТБ и ООС, безаварийной проводке скважин, ликвидации открытых фонтанов и ГНВП </w:t>
            </w:r>
            <w:proofErr w:type="gramStart"/>
            <w:r w:rsidRPr="00CC5328">
              <w:rPr>
                <w:rFonts w:cs="Arial"/>
                <w:sz w:val="16"/>
                <w:szCs w:val="16"/>
              </w:rPr>
              <w:t xml:space="preserve">   (</w:t>
            </w:r>
            <w:proofErr w:type="gramEnd"/>
            <w:r w:rsidRPr="00CC5328">
              <w:rPr>
                <w:rFonts w:cs="Arial"/>
                <w:sz w:val="16"/>
                <w:szCs w:val="16"/>
              </w:rPr>
              <w:t>до начала производства работ)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CC5328">
        <w:trPr>
          <w:trHeight w:val="1288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Производственный персонал претендента, который предполагается задействовать непосредственно на объектах выполнения работ, обучен по соответствующей специальности и квалификации для выполнения работ по данному виду сервиса.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839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Полевой персонал </w:t>
            </w:r>
            <w:proofErr w:type="gramStart"/>
            <w:r w:rsidRPr="00CC5328">
              <w:rPr>
                <w:rFonts w:cs="Arial"/>
                <w:sz w:val="16"/>
                <w:szCs w:val="16"/>
              </w:rPr>
              <w:t>обучен  и</w:t>
            </w:r>
            <w:proofErr w:type="gramEnd"/>
            <w:r w:rsidRPr="00CC5328">
              <w:rPr>
                <w:rFonts w:cs="Arial"/>
                <w:sz w:val="16"/>
                <w:szCs w:val="16"/>
              </w:rPr>
              <w:t xml:space="preserve"> имеет соответствующее удостоверение с допуском для производства ПРР (вертолет).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837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Не менее 80% производственного персонала претендента, который предполагается задействовать непосредственно на объектах выполнения </w:t>
            </w:r>
            <w:proofErr w:type="gramStart"/>
            <w:r w:rsidRPr="00CC5328">
              <w:rPr>
                <w:rFonts w:cs="Arial"/>
                <w:sz w:val="16"/>
                <w:szCs w:val="16"/>
              </w:rPr>
              <w:t>работ  имеет</w:t>
            </w:r>
            <w:proofErr w:type="gramEnd"/>
            <w:r w:rsidRPr="00CC5328">
              <w:rPr>
                <w:rFonts w:cs="Arial"/>
                <w:sz w:val="16"/>
                <w:szCs w:val="16"/>
              </w:rPr>
              <w:t xml:space="preserve"> опыт работы по данному виду сервиса не менее 2х.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157"/>
        </w:trPr>
        <w:tc>
          <w:tcPr>
            <w:tcW w:w="10120" w:type="dxa"/>
            <w:gridSpan w:val="5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5. Промышленная безопасность, охрана труда, пожарная безопасность, охрана окружающей среды</w:t>
            </w:r>
          </w:p>
        </w:tc>
      </w:tr>
      <w:tr w:rsidR="00CC5328" w:rsidRPr="00CC5328" w:rsidTr="00447B1B">
        <w:trPr>
          <w:trHeight w:val="529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лицензии на выполняемые виды работ (в соответствии с действующим законодательством)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Заверенная первым руководителем контрагента копия лицензии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84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планов действий в аварийных ситуациях, утвержденных в установленном порядке (ПЛА, ПЛАС, ПЛАРН и т.д.)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  <w:r w:rsidRPr="00CC5328">
              <w:rPr>
                <w:rFonts w:cs="Arial"/>
                <w:sz w:val="16"/>
                <w:szCs w:val="16"/>
              </w:rPr>
              <w:br/>
              <w:t xml:space="preserve"> (Копии планов действий в аварийных ситуациях по требованию)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7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Предоставить информацию о происшествиях с экологическими последствиями (аварии и инциденты с оборудованием, повлекшие загрязнение окружающей среды) за 3 года, включая текущий.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за подписью первого руководителя (с приложением подтверждающих документов)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1171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lastRenderedPageBreak/>
              <w:t>50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447B1B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Предоставить информацию о происшествиях (несчастные случаи, в </w:t>
            </w:r>
            <w:proofErr w:type="spellStart"/>
            <w:r w:rsidRPr="00CC5328">
              <w:rPr>
                <w:rFonts w:cs="Arial"/>
                <w:sz w:val="16"/>
                <w:szCs w:val="16"/>
              </w:rPr>
              <w:t>т.ч</w:t>
            </w:r>
            <w:proofErr w:type="spellEnd"/>
            <w:r w:rsidRPr="00CC5328">
              <w:rPr>
                <w:rFonts w:cs="Arial"/>
                <w:sz w:val="16"/>
                <w:szCs w:val="16"/>
              </w:rPr>
              <w:t xml:space="preserve">. Со смертельным исходом, происшествия на транспорте, ДТП, аварии и инциденты с оборудованием) за 3 года включая текущий. В комментариях указать разбивку по годам и видам происшествий. 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за подписью первого руководителя (с приложением подтверждающих документов)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7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Предоставить информацию о проведенных проверках надзорными органами (</w:t>
            </w:r>
            <w:proofErr w:type="gramStart"/>
            <w:r w:rsidRPr="00CC5328">
              <w:rPr>
                <w:rFonts w:cs="Arial"/>
                <w:sz w:val="16"/>
                <w:szCs w:val="16"/>
              </w:rPr>
              <w:t xml:space="preserve">РТН,  </w:t>
            </w:r>
            <w:proofErr w:type="spellStart"/>
            <w:r w:rsidRPr="00CC5328">
              <w:rPr>
                <w:rFonts w:cs="Arial"/>
                <w:sz w:val="16"/>
                <w:szCs w:val="16"/>
              </w:rPr>
              <w:t>Росприроднадзор</w:t>
            </w:r>
            <w:proofErr w:type="spellEnd"/>
            <w:proofErr w:type="gramEnd"/>
            <w:r w:rsidRPr="00CC5328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CC5328">
              <w:rPr>
                <w:rFonts w:cs="Arial"/>
                <w:sz w:val="16"/>
                <w:szCs w:val="16"/>
              </w:rPr>
              <w:t>Роспотребнадзор</w:t>
            </w:r>
            <w:proofErr w:type="spellEnd"/>
            <w:r w:rsidRPr="00CC5328">
              <w:rPr>
                <w:rFonts w:cs="Arial"/>
                <w:sz w:val="16"/>
                <w:szCs w:val="16"/>
              </w:rPr>
              <w:t>, МЧС), наложенных штрафах и предписаниях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за подписью первого руководителя (с приложением подтверждающих документов по требованию)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405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Наличие соответствующей </w:t>
            </w:r>
            <w:proofErr w:type="gramStart"/>
            <w:r w:rsidRPr="00CC5328">
              <w:rPr>
                <w:rFonts w:cs="Arial"/>
                <w:sz w:val="16"/>
                <w:szCs w:val="16"/>
              </w:rPr>
              <w:t>требованиям  лицензии</w:t>
            </w:r>
            <w:proofErr w:type="gramEnd"/>
            <w:r w:rsidRPr="00CC5328">
              <w:rPr>
                <w:rFonts w:cs="Arial"/>
                <w:sz w:val="16"/>
                <w:szCs w:val="16"/>
              </w:rPr>
              <w:t xml:space="preserve"> на деятельность по обращению с отходами (если требуется)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Копия лицензии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 Не требуется</w:t>
            </w:r>
          </w:p>
        </w:tc>
      </w:tr>
      <w:tr w:rsidR="00CC5328" w:rsidRPr="00CC5328" w:rsidTr="00447B1B">
        <w:trPr>
          <w:trHeight w:val="40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Наличие штатного сотрудника по обеспечению экологической безопасности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135"/>
        </w:trPr>
        <w:tc>
          <w:tcPr>
            <w:tcW w:w="10120" w:type="dxa"/>
            <w:gridSpan w:val="5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6. Обязательства контрагента</w:t>
            </w:r>
          </w:p>
        </w:tc>
      </w:tr>
      <w:tr w:rsidR="00CC5328" w:rsidRPr="00CC5328" w:rsidTr="00447B1B">
        <w:trPr>
          <w:trHeight w:val="507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Предоставление гарантий по выполнению требований и соблюдению стандартов </w:t>
            </w:r>
            <w:proofErr w:type="gramStart"/>
            <w:r w:rsidRPr="00CC5328">
              <w:rPr>
                <w:rFonts w:cs="Arial"/>
                <w:sz w:val="16"/>
                <w:szCs w:val="16"/>
              </w:rPr>
              <w:t>ОТ,ПБ</w:t>
            </w:r>
            <w:proofErr w:type="gramEnd"/>
            <w:r w:rsidRPr="00CC5328">
              <w:rPr>
                <w:rFonts w:cs="Arial"/>
                <w:sz w:val="16"/>
                <w:szCs w:val="16"/>
              </w:rPr>
              <w:t xml:space="preserve"> и ООС.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Приложить 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359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Гарантии обеспечения СИЗ персонала </w:t>
            </w:r>
            <w:proofErr w:type="gramStart"/>
            <w:r w:rsidRPr="00CC5328">
              <w:rPr>
                <w:rFonts w:cs="Arial"/>
                <w:sz w:val="16"/>
                <w:szCs w:val="16"/>
              </w:rPr>
              <w:t>согласно требований</w:t>
            </w:r>
            <w:proofErr w:type="gramEnd"/>
            <w:r w:rsidRPr="00CC5328">
              <w:rPr>
                <w:rFonts w:cs="Arial"/>
                <w:sz w:val="16"/>
                <w:szCs w:val="16"/>
              </w:rPr>
              <w:t xml:space="preserve"> Законодательства РФ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Приложить 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422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Гарантии полной ответственности за порчу оборудования и материалов Заказчика 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Приложить 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683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Гарантия немедленного предоставления информации о произошедших происшествиях (авариях, инцидентах, несчастных случаях, пожарах и т.д.)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Приложить 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665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Предоставление гарантий по устранению некачественно выполненных работ по договору.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561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Готовность сформировать территориальное отделение с штатом специалистов в г. Красноярск 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1122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59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Минимальные требования к обеспечению связью на месте проведения работ: Обеспечение БУ средствами связи в круглосуточном режиме (интернет/электронная почта, рации и/или мобильные телефоны).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401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Согласие Подрядчика на перемещение по территории кустовой площадки грузов всех подрядчиков, работающих на буровой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409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color w:val="000000"/>
                <w:sz w:val="16"/>
                <w:szCs w:val="16"/>
              </w:rPr>
              <w:t>Согласие Подрядчика на подключение и обеспечение электроэнергией других подрядчиков Заказчика.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559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447B1B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Согласие Подрядчика на перевозку бурового раствора и </w:t>
            </w:r>
            <w:r w:rsidRPr="00CC5328">
              <w:rPr>
                <w:rFonts w:cs="Arial"/>
                <w:b/>
                <w:bCs/>
                <w:sz w:val="16"/>
                <w:szCs w:val="16"/>
              </w:rPr>
              <w:t>остатков БСВ</w:t>
            </w:r>
            <w:r w:rsidRPr="00CC5328">
              <w:rPr>
                <w:rFonts w:cs="Arial"/>
                <w:sz w:val="16"/>
                <w:szCs w:val="16"/>
              </w:rPr>
              <w:t xml:space="preserve"> на следующую скважинно-точку или на пункт утилизации (за исключением бурового шлама)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331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color w:val="000000"/>
                <w:sz w:val="16"/>
                <w:szCs w:val="16"/>
              </w:rPr>
              <w:t>Согласие с условиями типового договора ООО "Славнефть-Красноярскнефтегаз"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379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Подрядчик гарантирует, что для работ по данному предмету тендера будет предоставлено оборудование в климатическом исполнении УХЛ по ГОСТ 15150-69 (-45гр …+45 град Цельсия)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Приложить 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7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proofErr w:type="gramStart"/>
            <w:r w:rsidRPr="00CC5328">
              <w:rPr>
                <w:rFonts w:cs="Arial"/>
                <w:sz w:val="16"/>
                <w:szCs w:val="16"/>
              </w:rPr>
              <w:t>Согласие  на</w:t>
            </w:r>
            <w:proofErr w:type="gramEnd"/>
            <w:r w:rsidRPr="00CC5328">
              <w:rPr>
                <w:rFonts w:cs="Arial"/>
                <w:sz w:val="16"/>
                <w:szCs w:val="16"/>
              </w:rPr>
              <w:t xml:space="preserve"> проведение Технического аудита Заказчиком и предоставления подрядчиком мероприятий по устранению замечаний по результатам аудита (до или после проведения тендера)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C5328" w:rsidRPr="00CC5328" w:rsidTr="00447B1B">
        <w:trPr>
          <w:trHeight w:val="80"/>
        </w:trPr>
        <w:tc>
          <w:tcPr>
            <w:tcW w:w="10120" w:type="dxa"/>
            <w:gridSpan w:val="5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7. Возможность привлечения субподрядчиков/</w:t>
            </w:r>
            <w:proofErr w:type="spellStart"/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субисполнителей</w:t>
            </w:r>
            <w:proofErr w:type="spellEnd"/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и требований к ним.</w:t>
            </w:r>
          </w:p>
        </w:tc>
      </w:tr>
      <w:tr w:rsidR="00CC5328" w:rsidRPr="00CC5328" w:rsidTr="00447B1B">
        <w:trPr>
          <w:trHeight w:val="7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C5328">
              <w:rPr>
                <w:rFonts w:cs="Arial"/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В случае необходимости привлечения субподрядчиков, гарантировать привлечение только контрагентов, аккредитованных в ООО "СН-КНГ" и согласованных с Заказчиком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:rsidR="00CC5328" w:rsidRPr="00CC5328" w:rsidRDefault="00CC5328" w:rsidP="00CC532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C5328">
              <w:rPr>
                <w:rFonts w:cs="Arial"/>
                <w:sz w:val="16"/>
                <w:szCs w:val="16"/>
              </w:rPr>
              <w:t>Да</w:t>
            </w:r>
          </w:p>
        </w:tc>
      </w:tr>
    </w:tbl>
    <w:p w:rsidR="001A4F4C" w:rsidRDefault="001A4F4C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B35380" w:rsidRPr="00473D8E" w:rsidRDefault="00B35380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473D8E">
        <w:rPr>
          <w:rFonts w:ascii="Arial" w:hAnsi="Arial" w:cs="Arial"/>
        </w:rPr>
        <w:t>Руководитель Ответственного подразделения</w:t>
      </w:r>
      <w:r w:rsidR="003447DB" w:rsidRPr="00473D8E">
        <w:rPr>
          <w:rFonts w:ascii="Arial" w:hAnsi="Arial" w:cs="Arial"/>
        </w:rPr>
        <w:t>:</w:t>
      </w:r>
    </w:p>
    <w:p w:rsidR="003447DB" w:rsidRPr="00473D8E" w:rsidRDefault="003447DB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Pr="00473D8E" w:rsidRDefault="003447DB">
      <w:pPr>
        <w:rPr>
          <w:rFonts w:cs="Arial"/>
          <w:szCs w:val="22"/>
        </w:rPr>
      </w:pPr>
      <w:r w:rsidRPr="00473D8E">
        <w:rPr>
          <w:rFonts w:cs="Arial"/>
          <w:szCs w:val="22"/>
        </w:rPr>
        <w:t>Директор департамента закупки услуг</w:t>
      </w:r>
      <w:r w:rsidR="00CC5328">
        <w:rPr>
          <w:rFonts w:cs="Arial"/>
          <w:szCs w:val="22"/>
        </w:rPr>
        <w:t xml:space="preserve"> ____________ И.Е. Левагин «__</w:t>
      </w:r>
      <w:proofErr w:type="gramStart"/>
      <w:r w:rsidR="00CC5328">
        <w:rPr>
          <w:rFonts w:cs="Arial"/>
          <w:szCs w:val="22"/>
        </w:rPr>
        <w:t>_</w:t>
      </w:r>
      <w:r w:rsidRPr="00473D8E">
        <w:rPr>
          <w:rFonts w:cs="Arial"/>
          <w:szCs w:val="22"/>
        </w:rPr>
        <w:t>»</w:t>
      </w:r>
      <w:r w:rsidR="00CC5328">
        <w:rPr>
          <w:rFonts w:cs="Arial"/>
          <w:szCs w:val="22"/>
        </w:rPr>
        <w:t>_</w:t>
      </w:r>
      <w:proofErr w:type="gramEnd"/>
      <w:r w:rsidR="00CC5328">
        <w:rPr>
          <w:rFonts w:cs="Arial"/>
          <w:szCs w:val="22"/>
        </w:rPr>
        <w:t>________</w:t>
      </w:r>
      <w:r w:rsidRPr="00473D8E">
        <w:rPr>
          <w:rFonts w:cs="Arial"/>
          <w:szCs w:val="22"/>
        </w:rPr>
        <w:t>2015г.</w:t>
      </w:r>
    </w:p>
    <w:sectPr w:rsidR="00C776B7" w:rsidRPr="00473D8E" w:rsidSect="001B484D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2B6" w:rsidRDefault="004A72B6" w:rsidP="003A44E5">
      <w:pPr>
        <w:spacing w:before="0"/>
      </w:pPr>
      <w:r>
        <w:separator/>
      </w:r>
    </w:p>
  </w:endnote>
  <w:endnote w:type="continuationSeparator" w:id="0">
    <w:p w:rsidR="004A72B6" w:rsidRDefault="004A72B6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328" w:rsidRDefault="00CC5328">
    <w:pPr>
      <w:pStyle w:val="afb"/>
      <w:jc w:val="right"/>
    </w:pPr>
    <w:r>
      <w:fldChar w:fldCharType="begin"/>
    </w:r>
    <w:r>
      <w:instrText>PAGE   \* MERGEFORMAT</w:instrText>
    </w:r>
    <w:r>
      <w:fldChar w:fldCharType="separate"/>
    </w:r>
    <w:r w:rsidR="00A06334">
      <w:rPr>
        <w:noProof/>
      </w:rPr>
      <w:t>17</w:t>
    </w:r>
    <w:r>
      <w:fldChar w:fldCharType="end"/>
    </w:r>
  </w:p>
  <w:p w:rsidR="00CC5328" w:rsidRDefault="00CC5328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4745479"/>
      <w:docPartObj>
        <w:docPartGallery w:val="Page Numbers (Bottom of Page)"/>
        <w:docPartUnique/>
      </w:docPartObj>
    </w:sdtPr>
    <w:sdtEndPr/>
    <w:sdtContent>
      <w:p w:rsidR="00CC5328" w:rsidRDefault="00CC5328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334">
          <w:rPr>
            <w:noProof/>
          </w:rPr>
          <w:t>21</w:t>
        </w:r>
        <w:r>
          <w:fldChar w:fldCharType="end"/>
        </w:r>
      </w:p>
    </w:sdtContent>
  </w:sdt>
  <w:p w:rsidR="00CC5328" w:rsidRDefault="00CC5328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2B6" w:rsidRDefault="004A72B6" w:rsidP="003A44E5">
      <w:pPr>
        <w:spacing w:before="0"/>
      </w:pPr>
      <w:r>
        <w:separator/>
      </w:r>
    </w:p>
  </w:footnote>
  <w:footnote w:type="continuationSeparator" w:id="0">
    <w:p w:rsidR="004A72B6" w:rsidRDefault="004A72B6" w:rsidP="003A44E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328" w:rsidRDefault="00CC5328" w:rsidP="00CC5328">
    <w:pPr>
      <w:pStyle w:val="af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328" w:rsidRDefault="00CC5328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2377CCC"/>
    <w:multiLevelType w:val="hybridMultilevel"/>
    <w:tmpl w:val="83501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94330"/>
    <w:multiLevelType w:val="multilevel"/>
    <w:tmpl w:val="F2FA275E"/>
    <w:lvl w:ilvl="0">
      <w:start w:val="1"/>
      <w:numFmt w:val="decimal"/>
      <w:lvlText w:val="%1."/>
      <w:lvlJc w:val="left"/>
      <w:pPr>
        <w:ind w:left="6293" w:hanging="4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05C7864"/>
    <w:multiLevelType w:val="hybridMultilevel"/>
    <w:tmpl w:val="D214C1DA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3133270C"/>
    <w:multiLevelType w:val="multilevel"/>
    <w:tmpl w:val="A16C56FC"/>
    <w:lvl w:ilvl="0">
      <w:start w:val="11"/>
      <w:numFmt w:val="decimal"/>
      <w:lvlText w:val="%1."/>
      <w:lvlJc w:val="left"/>
      <w:pPr>
        <w:ind w:left="6293" w:hanging="4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8" w15:restartNumberingAfterBreak="0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4E70B97"/>
    <w:multiLevelType w:val="multilevel"/>
    <w:tmpl w:val="5658C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E7EEA"/>
    <w:multiLevelType w:val="hybridMultilevel"/>
    <w:tmpl w:val="6CEC0B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0F06F3"/>
    <w:multiLevelType w:val="hybridMultilevel"/>
    <w:tmpl w:val="94B804A8"/>
    <w:lvl w:ilvl="0" w:tplc="A1DCFA86">
      <w:start w:val="1"/>
      <w:numFmt w:val="bullet"/>
      <w:pStyle w:val="a7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12"/>
  </w:num>
  <w:num w:numId="7">
    <w:abstractNumId w:val="8"/>
  </w:num>
  <w:num w:numId="8">
    <w:abstractNumId w:val="3"/>
  </w:num>
  <w:num w:numId="9">
    <w:abstractNumId w:val="2"/>
  </w:num>
  <w:num w:numId="10">
    <w:abstractNumId w:val="10"/>
  </w:num>
  <w:num w:numId="11">
    <w:abstractNumId w:val="11"/>
  </w:num>
  <w:num w:numId="12">
    <w:abstractNumId w:val="6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028DB"/>
    <w:rsid w:val="00061115"/>
    <w:rsid w:val="000F67A4"/>
    <w:rsid w:val="001A4F4C"/>
    <w:rsid w:val="001B484D"/>
    <w:rsid w:val="001C0587"/>
    <w:rsid w:val="0026534B"/>
    <w:rsid w:val="003242FF"/>
    <w:rsid w:val="003447DB"/>
    <w:rsid w:val="00361577"/>
    <w:rsid w:val="003817CC"/>
    <w:rsid w:val="003A44E5"/>
    <w:rsid w:val="00431747"/>
    <w:rsid w:val="00447B1B"/>
    <w:rsid w:val="00455546"/>
    <w:rsid w:val="00473D8E"/>
    <w:rsid w:val="004A72B6"/>
    <w:rsid w:val="004E279F"/>
    <w:rsid w:val="00652BA7"/>
    <w:rsid w:val="006C288A"/>
    <w:rsid w:val="00711A10"/>
    <w:rsid w:val="0073528B"/>
    <w:rsid w:val="00750566"/>
    <w:rsid w:val="007569D1"/>
    <w:rsid w:val="00802C08"/>
    <w:rsid w:val="009420AC"/>
    <w:rsid w:val="00996B33"/>
    <w:rsid w:val="009A304C"/>
    <w:rsid w:val="009D3B0D"/>
    <w:rsid w:val="00A06334"/>
    <w:rsid w:val="00A21563"/>
    <w:rsid w:val="00A552F0"/>
    <w:rsid w:val="00A60DB9"/>
    <w:rsid w:val="00B35380"/>
    <w:rsid w:val="00B46847"/>
    <w:rsid w:val="00B53294"/>
    <w:rsid w:val="00C776B7"/>
    <w:rsid w:val="00CC5328"/>
    <w:rsid w:val="00CE63DF"/>
    <w:rsid w:val="00DB6CBC"/>
    <w:rsid w:val="00E958E7"/>
    <w:rsid w:val="00F3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8"/>
    <w:next w:val="a8"/>
    <w:link w:val="10"/>
    <w:qFormat/>
    <w:rsid w:val="00A60DB9"/>
    <w:pPr>
      <w:keepNext/>
      <w:keepLines/>
      <w:numPr>
        <w:numId w:val="2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A60DB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A60D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rsid w:val="00B35380"/>
    <w:pPr>
      <w:jc w:val="center"/>
    </w:pPr>
    <w:rPr>
      <w:b/>
      <w:bCs/>
      <w:sz w:val="28"/>
    </w:rPr>
  </w:style>
  <w:style w:type="character" w:customStyle="1" w:styleId="ad">
    <w:name w:val="Название Знак"/>
    <w:basedOn w:val="a9"/>
    <w:link w:val="ac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e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">
    <w:name w:val="List Paragraph"/>
    <w:basedOn w:val="a8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f0">
    <w:name w:val="Table Grid"/>
    <w:basedOn w:val="aa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8"/>
    <w:link w:val="af2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9"/>
    <w:link w:val="af1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Body Text Indent"/>
    <w:basedOn w:val="a8"/>
    <w:link w:val="af4"/>
    <w:rsid w:val="001B484D"/>
    <w:pPr>
      <w:ind w:left="708"/>
    </w:pPr>
  </w:style>
  <w:style w:type="character" w:customStyle="1" w:styleId="af4">
    <w:name w:val="Основной текст с отступом Знак"/>
    <w:basedOn w:val="a9"/>
    <w:link w:val="af3"/>
    <w:rsid w:val="001B484D"/>
    <w:rPr>
      <w:rFonts w:ascii="Arial" w:eastAsia="Times New Roman" w:hAnsi="Arial" w:cs="Times New Roman"/>
      <w:szCs w:val="24"/>
      <w:lang w:eastAsia="ru-RU"/>
    </w:rPr>
  </w:style>
  <w:style w:type="paragraph" w:styleId="af5">
    <w:name w:val="caption"/>
    <w:aliases w:val=" Знак"/>
    <w:basedOn w:val="a8"/>
    <w:next w:val="a8"/>
    <w:link w:val="af6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f6">
    <w:name w:val="Название объекта Знак"/>
    <w:aliases w:val=" Знак Знак"/>
    <w:link w:val="af5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_"/>
    <w:link w:val="31"/>
    <w:rsid w:val="001B484D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8"/>
    <w:link w:val="af7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8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9">
    <w:name w:val="header"/>
    <w:basedOn w:val="a8"/>
    <w:link w:val="afa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a">
    <w:name w:val="Верхний колонтитул Знак"/>
    <w:basedOn w:val="a9"/>
    <w:link w:val="af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b">
    <w:name w:val="footer"/>
    <w:basedOn w:val="a8"/>
    <w:link w:val="afc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c">
    <w:name w:val="Нижний колонтитул Знак"/>
    <w:basedOn w:val="a9"/>
    <w:link w:val="afb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character" w:customStyle="1" w:styleId="10">
    <w:name w:val="Заголовок 1 Знак"/>
    <w:basedOn w:val="a9"/>
    <w:link w:val="1"/>
    <w:rsid w:val="00A60DB9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9"/>
    <w:link w:val="2"/>
    <w:uiPriority w:val="9"/>
    <w:rsid w:val="00A60DB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semiHidden/>
    <w:rsid w:val="00A60DB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fd">
    <w:name w:val="annotation reference"/>
    <w:semiHidden/>
    <w:rsid w:val="00A60DB9"/>
    <w:rPr>
      <w:sz w:val="16"/>
      <w:szCs w:val="16"/>
    </w:rPr>
  </w:style>
  <w:style w:type="paragraph" w:styleId="afe">
    <w:name w:val="annotation text"/>
    <w:basedOn w:val="a8"/>
    <w:link w:val="aff"/>
    <w:semiHidden/>
    <w:rsid w:val="00A60DB9"/>
    <w:rPr>
      <w:sz w:val="20"/>
      <w:szCs w:val="20"/>
    </w:rPr>
  </w:style>
  <w:style w:type="character" w:customStyle="1" w:styleId="aff">
    <w:name w:val="Текст примечания Знак"/>
    <w:basedOn w:val="a9"/>
    <w:link w:val="afe"/>
    <w:semiHidden/>
    <w:rsid w:val="00A60DB9"/>
    <w:rPr>
      <w:rFonts w:ascii="Arial" w:eastAsia="Times New Roman" w:hAnsi="Arial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rsid w:val="00A60DB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60DB9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2">
    <w:name w:val="TOC Heading"/>
    <w:basedOn w:val="1"/>
    <w:next w:val="a8"/>
    <w:uiPriority w:val="39"/>
    <w:qFormat/>
    <w:rsid w:val="00A60DB9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uiPriority w:val="39"/>
    <w:rsid w:val="00A60DB9"/>
    <w:pPr>
      <w:jc w:val="both"/>
    </w:pPr>
  </w:style>
  <w:style w:type="character" w:styleId="aff3">
    <w:name w:val="Hyperlink"/>
    <w:uiPriority w:val="99"/>
    <w:unhideWhenUsed/>
    <w:rsid w:val="00A60DB9"/>
    <w:rPr>
      <w:rFonts w:ascii="Arial" w:hAnsi="Arial"/>
      <w:color w:val="0000FF"/>
      <w:u w:val="single"/>
    </w:rPr>
  </w:style>
  <w:style w:type="paragraph" w:styleId="aff4">
    <w:name w:val="footnote text"/>
    <w:basedOn w:val="a8"/>
    <w:link w:val="aff5"/>
    <w:rsid w:val="00A60DB9"/>
    <w:rPr>
      <w:sz w:val="20"/>
      <w:szCs w:val="20"/>
      <w:lang w:eastAsia="en-US"/>
    </w:rPr>
  </w:style>
  <w:style w:type="character" w:customStyle="1" w:styleId="aff5">
    <w:name w:val="Текст сноски Знак"/>
    <w:basedOn w:val="a9"/>
    <w:link w:val="aff4"/>
    <w:rsid w:val="00A60DB9"/>
    <w:rPr>
      <w:rFonts w:ascii="Arial" w:eastAsia="Times New Roman" w:hAnsi="Arial" w:cs="Times New Roman"/>
      <w:sz w:val="20"/>
      <w:szCs w:val="20"/>
    </w:rPr>
  </w:style>
  <w:style w:type="character" w:styleId="aff6">
    <w:name w:val="footnote reference"/>
    <w:uiPriority w:val="99"/>
    <w:rsid w:val="00A60DB9"/>
    <w:rPr>
      <w:rFonts w:ascii="Arial" w:hAnsi="Arial"/>
      <w:vertAlign w:val="superscript"/>
    </w:rPr>
  </w:style>
  <w:style w:type="paragraph" w:styleId="aff7">
    <w:name w:val="Body Text"/>
    <w:basedOn w:val="a8"/>
    <w:link w:val="aff8"/>
    <w:unhideWhenUsed/>
    <w:rsid w:val="00A60DB9"/>
    <w:pPr>
      <w:spacing w:after="120"/>
    </w:pPr>
  </w:style>
  <w:style w:type="character" w:customStyle="1" w:styleId="aff8">
    <w:name w:val="Основной текст Знак"/>
    <w:basedOn w:val="a9"/>
    <w:link w:val="aff7"/>
    <w:rsid w:val="00A60DB9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9"/>
    <w:rsid w:val="00A60DB9"/>
    <w:rPr>
      <w:iCs w:val="0"/>
      <w:sz w:val="20"/>
    </w:rPr>
  </w:style>
  <w:style w:type="character" w:styleId="affa">
    <w:name w:val="page number"/>
    <w:rsid w:val="00A60DB9"/>
    <w:rPr>
      <w:rFonts w:ascii="Arial" w:hAnsi="Arial"/>
      <w:sz w:val="24"/>
    </w:rPr>
  </w:style>
  <w:style w:type="paragraph" w:customStyle="1" w:styleId="a0">
    <w:name w:val="Нумерованный текст"/>
    <w:basedOn w:val="a8"/>
    <w:link w:val="affb"/>
    <w:qFormat/>
    <w:rsid w:val="00A60DB9"/>
    <w:pPr>
      <w:numPr>
        <w:ilvl w:val="1"/>
        <w:numId w:val="2"/>
      </w:numPr>
      <w:jc w:val="both"/>
      <w:outlineLvl w:val="1"/>
    </w:pPr>
    <w:rPr>
      <w:rFonts w:cs="Arial"/>
      <w:szCs w:val="22"/>
    </w:rPr>
  </w:style>
  <w:style w:type="paragraph" w:customStyle="1" w:styleId="affc">
    <w:name w:val="Оглавление"/>
    <w:basedOn w:val="1"/>
    <w:link w:val="affd"/>
    <w:qFormat/>
    <w:rsid w:val="00A60DB9"/>
    <w:pPr>
      <w:numPr>
        <w:numId w:val="0"/>
      </w:numPr>
      <w:jc w:val="center"/>
    </w:pPr>
  </w:style>
  <w:style w:type="character" w:customStyle="1" w:styleId="affb">
    <w:name w:val="Нумерованный текст Знак"/>
    <w:link w:val="a0"/>
    <w:rsid w:val="00A60DB9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0"/>
    <w:link w:val="affe"/>
    <w:qFormat/>
    <w:rsid w:val="00A60DB9"/>
    <w:pPr>
      <w:numPr>
        <w:ilvl w:val="0"/>
        <w:numId w:val="6"/>
      </w:numPr>
      <w:ind w:left="1571"/>
    </w:pPr>
  </w:style>
  <w:style w:type="character" w:customStyle="1" w:styleId="affd">
    <w:name w:val="Оглавление Знак"/>
    <w:basedOn w:val="10"/>
    <w:link w:val="affc"/>
    <w:rsid w:val="00A60DB9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uiPriority w:val="39"/>
    <w:rsid w:val="00A60DB9"/>
    <w:pPr>
      <w:ind w:left="220"/>
    </w:pPr>
  </w:style>
  <w:style w:type="character" w:customStyle="1" w:styleId="affe">
    <w:name w:val="Буллит Знак"/>
    <w:basedOn w:val="affb"/>
    <w:link w:val="a7"/>
    <w:rsid w:val="00A60DB9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9"/>
    <w:rsid w:val="00A60DB9"/>
    <w:rPr>
      <w:b/>
      <w:bCs/>
      <w:i/>
      <w:sz w:val="20"/>
      <w:u w:val="single"/>
    </w:rPr>
  </w:style>
  <w:style w:type="character" w:customStyle="1" w:styleId="S">
    <w:name w:val="S_Обозначение"/>
    <w:rsid w:val="00A60DB9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9">
    <w:name w:val="Текст таблица"/>
    <w:basedOn w:val="a8"/>
    <w:rsid w:val="00A60DB9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A60DB9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a2">
    <w:name w:val="Пункт"/>
    <w:basedOn w:val="a8"/>
    <w:rsid w:val="00A60DB9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A60DB9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A60DB9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A60DB9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A60DB9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A60DB9"/>
    <w:pPr>
      <w:keepNext/>
      <w:numPr>
        <w:ilvl w:val="0"/>
      </w:numPr>
    </w:pPr>
    <w:rPr>
      <w:b/>
      <w:i/>
    </w:rPr>
  </w:style>
  <w:style w:type="character" w:styleId="afff">
    <w:name w:val="Strong"/>
    <w:uiPriority w:val="22"/>
    <w:qFormat/>
    <w:rsid w:val="00A60DB9"/>
    <w:rPr>
      <w:b/>
      <w:bCs/>
    </w:rPr>
  </w:style>
  <w:style w:type="paragraph" w:customStyle="1" w:styleId="-4">
    <w:name w:val="Пункт-4"/>
    <w:basedOn w:val="a8"/>
    <w:autoRedefine/>
    <w:rsid w:val="00A60DB9"/>
    <w:pPr>
      <w:numPr>
        <w:ilvl w:val="3"/>
        <w:numId w:val="4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A60DB9"/>
    <w:pPr>
      <w:numPr>
        <w:ilvl w:val="4"/>
        <w:numId w:val="4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A60DB9"/>
    <w:pPr>
      <w:numPr>
        <w:ilvl w:val="5"/>
        <w:numId w:val="4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A60D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9"/>
    <w:link w:val="22"/>
    <w:rsid w:val="00A60DB9"/>
    <w:rPr>
      <w:rFonts w:ascii="Arial" w:eastAsia="Times New Roman" w:hAnsi="Arial" w:cs="Times New Roman"/>
      <w:szCs w:val="24"/>
      <w:lang w:eastAsia="ru-RU"/>
    </w:rPr>
  </w:style>
  <w:style w:type="character" w:customStyle="1" w:styleId="msoins0">
    <w:name w:val="msoins"/>
    <w:uiPriority w:val="99"/>
    <w:rsid w:val="00A60DB9"/>
  </w:style>
  <w:style w:type="paragraph" w:customStyle="1" w:styleId="102">
    <w:name w:val="10"/>
    <w:basedOn w:val="a8"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A60DB9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A60DB9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A60DB9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A60DB9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A60DB9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ff0">
    <w:name w:val="Revision"/>
    <w:hidden/>
    <w:uiPriority w:val="99"/>
    <w:semiHidden/>
    <w:rsid w:val="00A60DB9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ff1">
    <w:name w:val="Normal (Web)"/>
    <w:basedOn w:val="a8"/>
    <w:uiPriority w:val="99"/>
    <w:unhideWhenUsed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13">
    <w:name w:val="Основной текст1"/>
    <w:basedOn w:val="a8"/>
    <w:rsid w:val="00A60DB9"/>
    <w:pPr>
      <w:spacing w:before="0"/>
      <w:jc w:val="center"/>
    </w:pPr>
    <w:rPr>
      <w:rFonts w:ascii="Times New Roman" w:hAnsi="Times New Roman"/>
      <w:sz w:val="24"/>
      <w:szCs w:val="20"/>
    </w:rPr>
  </w:style>
  <w:style w:type="character" w:customStyle="1" w:styleId="-32">
    <w:name w:val="Таб-3 Знак"/>
    <w:link w:val="-33"/>
    <w:rsid w:val="00A60DB9"/>
    <w:rPr>
      <w:rFonts w:ascii="Arial" w:hAnsi="Arial"/>
    </w:rPr>
  </w:style>
  <w:style w:type="paragraph" w:customStyle="1" w:styleId="-33">
    <w:name w:val="Таб-3"/>
    <w:basedOn w:val="a8"/>
    <w:link w:val="-32"/>
    <w:rsid w:val="00A60DB9"/>
    <w:pPr>
      <w:tabs>
        <w:tab w:val="left" w:pos="0"/>
      </w:tabs>
      <w:spacing w:before="0"/>
      <w:jc w:val="center"/>
    </w:pPr>
    <w:rPr>
      <w:rFonts w:eastAsiaTheme="minorHAnsi" w:cstheme="minorBidi"/>
      <w:szCs w:val="22"/>
      <w:lang w:eastAsia="en-US"/>
    </w:rPr>
  </w:style>
  <w:style w:type="paragraph" w:customStyle="1" w:styleId="103">
    <w:name w:val="Шапка_10"/>
    <w:basedOn w:val="a8"/>
    <w:semiHidden/>
    <w:rsid w:val="00A60DB9"/>
    <w:pPr>
      <w:widowControl w:val="0"/>
      <w:tabs>
        <w:tab w:val="left" w:pos="6237"/>
      </w:tabs>
      <w:autoSpaceDE w:val="0"/>
      <w:autoSpaceDN w:val="0"/>
      <w:adjustRightInd w:val="0"/>
      <w:spacing w:before="0"/>
      <w:jc w:val="center"/>
    </w:pPr>
    <w:rPr>
      <w:rFonts w:cs="Arial"/>
      <w:i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21</Pages>
  <Words>6971</Words>
  <Characters>39735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Пендюрин Евгений Николаевич</cp:lastModifiedBy>
  <cp:revision>26</cp:revision>
  <cp:lastPrinted>2015-10-20T10:45:00Z</cp:lastPrinted>
  <dcterms:created xsi:type="dcterms:W3CDTF">2015-09-07T08:59:00Z</dcterms:created>
  <dcterms:modified xsi:type="dcterms:W3CDTF">2015-10-27T07:43:00Z</dcterms:modified>
</cp:coreProperties>
</file>